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Strednpodfarbenie1zvraznenie2"/>
        <w:tblW w:w="0" w:type="auto"/>
        <w:tblLook w:val="04A0"/>
      </w:tblPr>
      <w:tblGrid>
        <w:gridCol w:w="14675"/>
      </w:tblGrid>
      <w:tr w:rsidR="00723808" w:rsidRPr="00E600B8" w:rsidTr="007D5B82">
        <w:trPr>
          <w:cnfStyle w:val="100000000000"/>
          <w:trHeight w:val="567"/>
        </w:trPr>
        <w:tc>
          <w:tcPr>
            <w:cnfStyle w:val="001000000000"/>
            <w:tcW w:w="15538" w:type="dxa"/>
          </w:tcPr>
          <w:p w:rsidR="00723808" w:rsidRPr="00E600B8" w:rsidRDefault="00220F9C" w:rsidP="00723808">
            <w:pPr>
              <w:ind w:firstLine="0"/>
              <w:jc w:val="center"/>
              <w:rPr>
                <w:rFonts w:ascii="Arial" w:eastAsia="Calibri" w:hAnsi="Arial" w:cs="Arial"/>
                <w:b w:val="0"/>
                <w:bCs w:val="0"/>
                <w:color w:val="5F497A"/>
                <w:sz w:val="28"/>
                <w:szCs w:val="24"/>
                <w:lang w:eastAsia="en-US"/>
              </w:rPr>
            </w:pPr>
            <w:permStart w:id="0" w:edGrp="everyone"/>
            <w:r w:rsidRPr="00E600B8">
              <w:rPr>
                <w:rFonts w:ascii="Arial" w:eastAsia="Calibri" w:hAnsi="Arial" w:cs="Arial"/>
                <w:color w:val="5F497A"/>
                <w:sz w:val="28"/>
                <w:szCs w:val="24"/>
                <w:lang w:eastAsia="en-US"/>
              </w:rPr>
              <w:t xml:space="preserve">Machine / </w:t>
            </w:r>
            <w:r w:rsidR="00723808" w:rsidRPr="00E600B8">
              <w:rPr>
                <w:rFonts w:ascii="Arial" w:eastAsia="Calibri" w:hAnsi="Arial" w:cs="Arial"/>
                <w:color w:val="5F497A"/>
                <w:sz w:val="28"/>
                <w:szCs w:val="24"/>
                <w:lang w:eastAsia="en-US"/>
              </w:rPr>
              <w:t>Equipment Registration</w:t>
            </w:r>
          </w:p>
        </w:tc>
      </w:tr>
      <w:tr w:rsidR="00723808" w:rsidRPr="00E600B8" w:rsidTr="007D5B82">
        <w:trPr>
          <w:cnfStyle w:val="000000100000"/>
          <w:trHeight w:val="567"/>
        </w:trPr>
        <w:tc>
          <w:tcPr>
            <w:cnfStyle w:val="001000000000"/>
            <w:tcW w:w="15538" w:type="dxa"/>
          </w:tcPr>
          <w:p w:rsidR="00723808" w:rsidRPr="00E600B8" w:rsidRDefault="00723808" w:rsidP="00723808">
            <w:pPr>
              <w:ind w:firstLine="0"/>
              <w:jc w:val="left"/>
              <w:rPr>
                <w:rFonts w:ascii="Arial" w:eastAsia="Calibri" w:hAnsi="Arial" w:cs="Arial"/>
                <w:b w:val="0"/>
                <w:bCs w:val="0"/>
                <w:color w:val="5F497A"/>
                <w:sz w:val="24"/>
                <w:szCs w:val="24"/>
                <w:lang w:eastAsia="en-US"/>
              </w:rPr>
            </w:pPr>
            <w:r w:rsidRPr="00E600B8">
              <w:rPr>
                <w:rFonts w:ascii="Arial" w:eastAsia="Calibri" w:hAnsi="Arial" w:cs="Arial"/>
                <w:color w:val="5F497A"/>
                <w:sz w:val="24"/>
                <w:szCs w:val="24"/>
                <w:lang w:eastAsia="en-US"/>
              </w:rPr>
              <w:t xml:space="preserve">Name of </w:t>
            </w:r>
            <w:r w:rsidR="00220F9C" w:rsidRPr="00E600B8">
              <w:rPr>
                <w:rFonts w:ascii="Arial" w:eastAsia="Calibri" w:hAnsi="Arial" w:cs="Arial"/>
                <w:color w:val="5F497A"/>
                <w:sz w:val="24"/>
                <w:szCs w:val="24"/>
                <w:lang w:eastAsia="en-US"/>
              </w:rPr>
              <w:t xml:space="preserve">Machine / </w:t>
            </w:r>
            <w:r w:rsidRPr="00E600B8">
              <w:rPr>
                <w:rFonts w:ascii="Arial" w:eastAsia="Calibri" w:hAnsi="Arial" w:cs="Arial"/>
                <w:color w:val="5F497A"/>
                <w:sz w:val="24"/>
                <w:szCs w:val="24"/>
                <w:lang w:eastAsia="en-US"/>
              </w:rPr>
              <w:t>Equipment</w:t>
            </w:r>
            <w:r w:rsidR="00C90128">
              <w:rPr>
                <w:rFonts w:ascii="Arial" w:eastAsia="Calibri" w:hAnsi="Arial" w:cs="Arial"/>
                <w:color w:val="5F497A"/>
                <w:sz w:val="24"/>
                <w:szCs w:val="24"/>
                <w:lang w:eastAsia="en-US"/>
              </w:rPr>
              <w:t>:</w:t>
            </w:r>
          </w:p>
        </w:tc>
      </w:tr>
      <w:tr w:rsidR="00723808" w:rsidRPr="00E600B8" w:rsidTr="007D5B82">
        <w:trPr>
          <w:cnfStyle w:val="000000010000"/>
          <w:trHeight w:val="567"/>
        </w:trPr>
        <w:tc>
          <w:tcPr>
            <w:cnfStyle w:val="001000000000"/>
            <w:tcW w:w="15538" w:type="dxa"/>
          </w:tcPr>
          <w:p w:rsidR="00723808" w:rsidRPr="00E600B8" w:rsidRDefault="00723808" w:rsidP="00723808">
            <w:pPr>
              <w:ind w:firstLine="0"/>
              <w:jc w:val="left"/>
              <w:rPr>
                <w:rFonts w:ascii="Arial" w:eastAsia="Calibri" w:hAnsi="Arial" w:cs="Arial"/>
                <w:b w:val="0"/>
                <w:bCs w:val="0"/>
                <w:color w:val="5F497A"/>
                <w:sz w:val="24"/>
                <w:szCs w:val="24"/>
                <w:lang w:eastAsia="en-US"/>
              </w:rPr>
            </w:pPr>
            <w:r w:rsidRPr="00E600B8">
              <w:rPr>
                <w:rFonts w:ascii="Arial" w:eastAsia="Calibri" w:hAnsi="Arial" w:cs="Arial"/>
                <w:color w:val="5F497A"/>
                <w:sz w:val="24"/>
                <w:szCs w:val="24"/>
                <w:lang w:eastAsia="en-US"/>
              </w:rPr>
              <w:t>Serial Number:</w:t>
            </w:r>
          </w:p>
        </w:tc>
      </w:tr>
      <w:tr w:rsidR="00723808" w:rsidRPr="00E600B8" w:rsidTr="007D5B82">
        <w:trPr>
          <w:cnfStyle w:val="000000100000"/>
          <w:trHeight w:val="567"/>
        </w:trPr>
        <w:tc>
          <w:tcPr>
            <w:cnfStyle w:val="001000000000"/>
            <w:tcW w:w="15538" w:type="dxa"/>
          </w:tcPr>
          <w:p w:rsidR="00723808" w:rsidRPr="00E600B8" w:rsidRDefault="00723808" w:rsidP="00723808">
            <w:pPr>
              <w:ind w:firstLine="0"/>
              <w:jc w:val="left"/>
              <w:rPr>
                <w:rFonts w:ascii="Arial" w:eastAsia="Calibri" w:hAnsi="Arial" w:cs="Arial"/>
                <w:b w:val="0"/>
                <w:bCs w:val="0"/>
                <w:color w:val="5F497A"/>
                <w:sz w:val="24"/>
                <w:szCs w:val="24"/>
                <w:lang w:eastAsia="en-US"/>
              </w:rPr>
            </w:pPr>
            <w:r w:rsidRPr="00E600B8">
              <w:rPr>
                <w:rFonts w:ascii="Arial" w:eastAsia="Calibri" w:hAnsi="Arial" w:cs="Arial"/>
                <w:color w:val="5F497A"/>
                <w:sz w:val="24"/>
                <w:szCs w:val="24"/>
                <w:lang w:eastAsia="en-US"/>
              </w:rPr>
              <w:t>Country of Origin:</w:t>
            </w:r>
          </w:p>
        </w:tc>
      </w:tr>
      <w:tr w:rsidR="00723808" w:rsidRPr="00E600B8" w:rsidTr="007D5B82">
        <w:trPr>
          <w:cnfStyle w:val="000000010000"/>
          <w:trHeight w:val="567"/>
        </w:trPr>
        <w:tc>
          <w:tcPr>
            <w:cnfStyle w:val="001000000000"/>
            <w:tcW w:w="15538" w:type="dxa"/>
          </w:tcPr>
          <w:p w:rsidR="00723808" w:rsidRPr="00E600B8" w:rsidRDefault="00723808" w:rsidP="00723808">
            <w:pPr>
              <w:ind w:firstLine="0"/>
              <w:jc w:val="left"/>
              <w:rPr>
                <w:rFonts w:ascii="Arial" w:eastAsia="Calibri" w:hAnsi="Arial" w:cs="Arial"/>
                <w:b w:val="0"/>
                <w:bCs w:val="0"/>
                <w:color w:val="5F497A"/>
                <w:sz w:val="24"/>
                <w:szCs w:val="24"/>
                <w:lang w:eastAsia="en-US"/>
              </w:rPr>
            </w:pPr>
            <w:r w:rsidRPr="00E600B8">
              <w:rPr>
                <w:rFonts w:ascii="Arial" w:eastAsia="Calibri" w:hAnsi="Arial" w:cs="Arial"/>
                <w:color w:val="5F497A"/>
                <w:sz w:val="24"/>
                <w:szCs w:val="24"/>
                <w:lang w:eastAsia="en-US"/>
              </w:rPr>
              <w:t>Manufacturer:</w:t>
            </w:r>
          </w:p>
        </w:tc>
      </w:tr>
      <w:tr w:rsidR="00723808" w:rsidRPr="00E600B8" w:rsidTr="007D5B82">
        <w:trPr>
          <w:cnfStyle w:val="000000100000"/>
          <w:trHeight w:val="567"/>
        </w:trPr>
        <w:tc>
          <w:tcPr>
            <w:cnfStyle w:val="001000000000"/>
            <w:tcW w:w="15538" w:type="dxa"/>
          </w:tcPr>
          <w:p w:rsidR="00723808" w:rsidRPr="00E600B8" w:rsidRDefault="00723808" w:rsidP="00723808">
            <w:pPr>
              <w:ind w:firstLine="0"/>
              <w:jc w:val="left"/>
              <w:rPr>
                <w:rFonts w:ascii="Arial" w:eastAsia="Calibri" w:hAnsi="Arial" w:cs="Arial"/>
                <w:b w:val="0"/>
                <w:bCs w:val="0"/>
                <w:color w:val="5F497A"/>
                <w:sz w:val="24"/>
                <w:szCs w:val="24"/>
                <w:lang w:eastAsia="en-US"/>
              </w:rPr>
            </w:pPr>
            <w:r w:rsidRPr="00E600B8">
              <w:rPr>
                <w:rFonts w:ascii="Arial" w:eastAsia="Calibri" w:hAnsi="Arial" w:cs="Arial"/>
                <w:color w:val="5F497A"/>
                <w:sz w:val="24"/>
                <w:szCs w:val="24"/>
                <w:lang w:eastAsia="en-US"/>
              </w:rPr>
              <w:t>Telephone:</w:t>
            </w:r>
          </w:p>
        </w:tc>
      </w:tr>
      <w:tr w:rsidR="00723808" w:rsidRPr="00E600B8" w:rsidTr="007D5B82">
        <w:trPr>
          <w:cnfStyle w:val="000000010000"/>
          <w:trHeight w:val="567"/>
        </w:trPr>
        <w:tc>
          <w:tcPr>
            <w:cnfStyle w:val="001000000000"/>
            <w:tcW w:w="15538" w:type="dxa"/>
          </w:tcPr>
          <w:p w:rsidR="00723808" w:rsidRPr="00E600B8" w:rsidRDefault="00723808" w:rsidP="00723808">
            <w:pPr>
              <w:ind w:firstLine="0"/>
              <w:jc w:val="left"/>
              <w:rPr>
                <w:rFonts w:ascii="Arial" w:eastAsia="Calibri" w:hAnsi="Arial" w:cs="Arial"/>
                <w:b w:val="0"/>
                <w:bCs w:val="0"/>
                <w:color w:val="5F497A"/>
                <w:sz w:val="24"/>
                <w:szCs w:val="24"/>
                <w:lang w:eastAsia="en-US"/>
              </w:rPr>
            </w:pPr>
            <w:r w:rsidRPr="00E600B8">
              <w:rPr>
                <w:rFonts w:ascii="Arial" w:eastAsia="Calibri" w:hAnsi="Arial" w:cs="Arial"/>
                <w:color w:val="5F497A"/>
                <w:sz w:val="24"/>
                <w:szCs w:val="24"/>
                <w:lang w:eastAsia="en-US"/>
              </w:rPr>
              <w:t>E-mail:</w:t>
            </w:r>
          </w:p>
        </w:tc>
      </w:tr>
    </w:tbl>
    <w:p w:rsidR="00723808" w:rsidRPr="00E600B8" w:rsidRDefault="00723808" w:rsidP="00723808">
      <w:pPr>
        <w:tabs>
          <w:tab w:val="left" w:pos="1956"/>
        </w:tabs>
        <w:ind w:firstLine="0"/>
      </w:pPr>
    </w:p>
    <w:tbl>
      <w:tblPr>
        <w:tblStyle w:val="Strednpodfarbenie1zvraznenie2"/>
        <w:tblW w:w="0" w:type="auto"/>
        <w:tblLook w:val="04A0"/>
      </w:tblPr>
      <w:tblGrid>
        <w:gridCol w:w="14675"/>
      </w:tblGrid>
      <w:tr w:rsidR="00723808" w:rsidRPr="00E600B8" w:rsidTr="007D5B82">
        <w:trPr>
          <w:cnfStyle w:val="100000000000"/>
          <w:trHeight w:val="567"/>
        </w:trPr>
        <w:tc>
          <w:tcPr>
            <w:cnfStyle w:val="001000000000"/>
            <w:tcW w:w="15538" w:type="dxa"/>
          </w:tcPr>
          <w:p w:rsidR="00723808" w:rsidRPr="00E600B8" w:rsidRDefault="00723808" w:rsidP="00E67A91">
            <w:pPr>
              <w:jc w:val="center"/>
              <w:rPr>
                <w:rFonts w:ascii="Arial" w:hAnsi="Arial" w:cs="Arial"/>
                <w:b w:val="0"/>
                <w:bCs w:val="0"/>
                <w:color w:val="5F497A"/>
                <w:sz w:val="24"/>
                <w:szCs w:val="24"/>
              </w:rPr>
            </w:pPr>
            <w:r w:rsidRPr="00E600B8">
              <w:rPr>
                <w:rFonts w:ascii="Arial" w:hAnsi="Arial" w:cs="Arial"/>
                <w:color w:val="5F497A"/>
                <w:sz w:val="28"/>
                <w:szCs w:val="24"/>
              </w:rPr>
              <w:t>Technician Responsible for Tryout</w:t>
            </w:r>
          </w:p>
        </w:tc>
      </w:tr>
      <w:tr w:rsidR="00723808" w:rsidRPr="00E600B8" w:rsidTr="007D5B82">
        <w:trPr>
          <w:cnfStyle w:val="000000100000"/>
          <w:trHeight w:val="567"/>
        </w:trPr>
        <w:tc>
          <w:tcPr>
            <w:cnfStyle w:val="001000000000"/>
            <w:tcW w:w="15538" w:type="dxa"/>
          </w:tcPr>
          <w:p w:rsidR="00723808" w:rsidRPr="00E600B8" w:rsidRDefault="00723808" w:rsidP="003D21AF">
            <w:pPr>
              <w:ind w:firstLine="0"/>
              <w:rPr>
                <w:rFonts w:ascii="Arial" w:hAnsi="Arial" w:cs="Arial"/>
                <w:b w:val="0"/>
                <w:bCs w:val="0"/>
                <w:color w:val="5F497A"/>
                <w:sz w:val="24"/>
                <w:szCs w:val="24"/>
              </w:rPr>
            </w:pPr>
            <w:r w:rsidRPr="00E600B8">
              <w:rPr>
                <w:rFonts w:ascii="Arial" w:hAnsi="Arial" w:cs="Arial"/>
                <w:color w:val="5F497A"/>
                <w:sz w:val="24"/>
                <w:szCs w:val="24"/>
              </w:rPr>
              <w:t>Name:</w:t>
            </w:r>
          </w:p>
        </w:tc>
      </w:tr>
      <w:tr w:rsidR="00723808" w:rsidRPr="00E600B8" w:rsidTr="007D5B82">
        <w:trPr>
          <w:cnfStyle w:val="000000010000"/>
          <w:trHeight w:val="567"/>
        </w:trPr>
        <w:tc>
          <w:tcPr>
            <w:cnfStyle w:val="001000000000"/>
            <w:tcW w:w="15538" w:type="dxa"/>
          </w:tcPr>
          <w:p w:rsidR="00723808" w:rsidRPr="00E600B8" w:rsidRDefault="00723808" w:rsidP="003D21AF">
            <w:pPr>
              <w:ind w:firstLine="0"/>
              <w:rPr>
                <w:rFonts w:ascii="Arial" w:hAnsi="Arial" w:cs="Arial"/>
                <w:b w:val="0"/>
                <w:bCs w:val="0"/>
                <w:color w:val="5F497A"/>
                <w:sz w:val="24"/>
                <w:szCs w:val="24"/>
              </w:rPr>
            </w:pPr>
            <w:r w:rsidRPr="00E600B8">
              <w:rPr>
                <w:rFonts w:ascii="Arial" w:hAnsi="Arial" w:cs="Arial"/>
                <w:color w:val="5F497A"/>
                <w:sz w:val="24"/>
                <w:szCs w:val="24"/>
              </w:rPr>
              <w:t>Area:</w:t>
            </w:r>
          </w:p>
        </w:tc>
      </w:tr>
      <w:tr w:rsidR="00723808" w:rsidRPr="00E600B8" w:rsidTr="007D5B82">
        <w:trPr>
          <w:cnfStyle w:val="000000100000"/>
          <w:trHeight w:val="567"/>
        </w:trPr>
        <w:tc>
          <w:tcPr>
            <w:cnfStyle w:val="001000000000"/>
            <w:tcW w:w="15538" w:type="dxa"/>
          </w:tcPr>
          <w:p w:rsidR="00723808" w:rsidRPr="00E600B8" w:rsidRDefault="00723808" w:rsidP="003D21AF">
            <w:pPr>
              <w:ind w:firstLine="0"/>
              <w:rPr>
                <w:rFonts w:ascii="Arial" w:hAnsi="Arial" w:cs="Arial"/>
                <w:b w:val="0"/>
                <w:bCs w:val="0"/>
                <w:color w:val="5F497A"/>
                <w:sz w:val="24"/>
                <w:szCs w:val="24"/>
              </w:rPr>
            </w:pPr>
            <w:r w:rsidRPr="00E600B8">
              <w:rPr>
                <w:rFonts w:ascii="Arial" w:hAnsi="Arial" w:cs="Arial"/>
                <w:color w:val="5F497A"/>
                <w:sz w:val="24"/>
                <w:szCs w:val="24"/>
              </w:rPr>
              <w:t>Telephone:</w:t>
            </w:r>
          </w:p>
        </w:tc>
      </w:tr>
      <w:tr w:rsidR="00723808" w:rsidRPr="00E600B8" w:rsidTr="007D5B82">
        <w:trPr>
          <w:cnfStyle w:val="000000010000"/>
          <w:trHeight w:val="567"/>
        </w:trPr>
        <w:tc>
          <w:tcPr>
            <w:cnfStyle w:val="001000000000"/>
            <w:tcW w:w="15538" w:type="dxa"/>
          </w:tcPr>
          <w:p w:rsidR="00723808" w:rsidRPr="00E600B8" w:rsidRDefault="00723808" w:rsidP="003D21AF">
            <w:pPr>
              <w:ind w:firstLine="0"/>
              <w:rPr>
                <w:rFonts w:ascii="Arial" w:hAnsi="Arial" w:cs="Arial"/>
                <w:b w:val="0"/>
                <w:bCs w:val="0"/>
                <w:color w:val="5F497A"/>
                <w:sz w:val="24"/>
                <w:szCs w:val="24"/>
              </w:rPr>
            </w:pPr>
            <w:r w:rsidRPr="00E600B8">
              <w:rPr>
                <w:rFonts w:ascii="Arial" w:hAnsi="Arial" w:cs="Arial"/>
                <w:color w:val="5F497A"/>
                <w:sz w:val="24"/>
                <w:szCs w:val="24"/>
              </w:rPr>
              <w:t>E-mail:</w:t>
            </w:r>
          </w:p>
        </w:tc>
      </w:tr>
      <w:tr w:rsidR="00723808" w:rsidRPr="00E600B8" w:rsidTr="007D5B82">
        <w:trPr>
          <w:cnfStyle w:val="000000100000"/>
          <w:trHeight w:val="567"/>
        </w:trPr>
        <w:tc>
          <w:tcPr>
            <w:cnfStyle w:val="001000000000"/>
            <w:tcW w:w="15538" w:type="dxa"/>
          </w:tcPr>
          <w:p w:rsidR="00723808" w:rsidRPr="00E600B8" w:rsidRDefault="00723808" w:rsidP="003D21AF">
            <w:pPr>
              <w:ind w:firstLine="0"/>
              <w:rPr>
                <w:rFonts w:ascii="Arial" w:hAnsi="Arial" w:cs="Arial"/>
                <w:b w:val="0"/>
                <w:bCs w:val="0"/>
                <w:color w:val="5F497A"/>
                <w:sz w:val="24"/>
                <w:szCs w:val="24"/>
              </w:rPr>
            </w:pPr>
            <w:r w:rsidRPr="00E600B8">
              <w:rPr>
                <w:rFonts w:ascii="Arial" w:hAnsi="Arial" w:cs="Arial"/>
                <w:color w:val="5F497A"/>
                <w:sz w:val="24"/>
                <w:szCs w:val="24"/>
              </w:rPr>
              <w:t>Tryout Date:</w:t>
            </w:r>
          </w:p>
        </w:tc>
      </w:tr>
    </w:tbl>
    <w:p w:rsidR="00723808" w:rsidRPr="00E600B8" w:rsidRDefault="00723808" w:rsidP="00723808">
      <w:pPr>
        <w:tabs>
          <w:tab w:val="left" w:pos="1956"/>
        </w:tabs>
        <w:ind w:firstLine="0"/>
      </w:pP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39"/>
        <w:gridCol w:w="635"/>
        <w:gridCol w:w="996"/>
        <w:gridCol w:w="531"/>
        <w:gridCol w:w="450"/>
        <w:gridCol w:w="81"/>
        <w:gridCol w:w="2667"/>
        <w:gridCol w:w="84"/>
        <w:gridCol w:w="3833"/>
      </w:tblGrid>
      <w:tr w:rsidR="00034EBE" w:rsidRPr="00E600B8" w:rsidTr="00150E72">
        <w:trPr>
          <w:trHeight w:val="742"/>
          <w:tblHeader/>
        </w:trPr>
        <w:tc>
          <w:tcPr>
            <w:tcW w:w="1890" w:type="pct"/>
            <w:shd w:val="clear" w:color="auto" w:fill="69B39E"/>
            <w:vAlign w:val="center"/>
          </w:tcPr>
          <w:p w:rsidR="00034EBE" w:rsidRPr="00E600B8" w:rsidRDefault="00034EBE" w:rsidP="00034EBE">
            <w:pPr>
              <w:spacing w:line="240" w:lineRule="auto"/>
              <w:ind w:right="-29" w:firstLine="0"/>
              <w:jc w:val="center"/>
              <w:outlineLvl w:val="0"/>
              <w:rPr>
                <w:rFonts w:ascii="Arial" w:hAnsi="Arial" w:cs="Times New Roman"/>
                <w:b/>
                <w:sz w:val="20"/>
                <w:szCs w:val="20"/>
                <w:lang w:eastAsia="ja-JP"/>
              </w:rPr>
            </w:pPr>
            <w:r w:rsidRPr="00E600B8">
              <w:rPr>
                <w:rFonts w:ascii="Arial" w:hAnsi="Arial" w:cs="Times New Roman"/>
                <w:b/>
                <w:sz w:val="20"/>
                <w:szCs w:val="20"/>
                <w:lang w:eastAsia="ja-JP"/>
              </w:rPr>
              <w:lastRenderedPageBreak/>
              <w:t>Checkpoint</w:t>
            </w:r>
          </w:p>
        </w:tc>
        <w:tc>
          <w:tcPr>
            <w:tcW w:w="213" w:type="pct"/>
            <w:shd w:val="clear" w:color="auto" w:fill="69B39E"/>
            <w:vAlign w:val="center"/>
          </w:tcPr>
          <w:p w:rsidR="00034EBE" w:rsidRPr="00E600B8" w:rsidRDefault="00034EBE" w:rsidP="00034EBE">
            <w:pPr>
              <w:spacing w:line="240" w:lineRule="auto"/>
              <w:ind w:firstLine="0"/>
              <w:jc w:val="center"/>
              <w:rPr>
                <w:rFonts w:ascii="Arial" w:eastAsia="Calibri" w:hAnsi="Arial" w:cs="Arial"/>
                <w:b/>
                <w:sz w:val="20"/>
                <w:szCs w:val="20"/>
                <w:lang w:eastAsia="en-US"/>
              </w:rPr>
            </w:pPr>
            <w:r w:rsidRPr="00E600B8">
              <w:rPr>
                <w:rFonts w:ascii="Arial" w:eastAsia="Calibri" w:hAnsi="Arial" w:cs="Arial"/>
                <w:b/>
                <w:sz w:val="20"/>
                <w:szCs w:val="20"/>
                <w:lang w:eastAsia="en-US"/>
              </w:rPr>
              <w:t>Yes</w:t>
            </w:r>
          </w:p>
        </w:tc>
        <w:tc>
          <w:tcPr>
            <w:tcW w:w="334" w:type="pct"/>
            <w:shd w:val="clear" w:color="auto" w:fill="69B39E"/>
            <w:vAlign w:val="center"/>
          </w:tcPr>
          <w:p w:rsidR="00034EBE" w:rsidRPr="00E600B8" w:rsidRDefault="00034EBE" w:rsidP="00034EBE">
            <w:pPr>
              <w:spacing w:line="240" w:lineRule="auto"/>
              <w:ind w:firstLine="0"/>
              <w:jc w:val="center"/>
              <w:rPr>
                <w:rFonts w:ascii="Arial" w:eastAsia="Calibri" w:hAnsi="Arial" w:cs="Arial"/>
                <w:b/>
                <w:sz w:val="20"/>
                <w:szCs w:val="20"/>
                <w:lang w:eastAsia="en-US"/>
              </w:rPr>
            </w:pPr>
            <w:r w:rsidRPr="00E600B8">
              <w:rPr>
                <w:rFonts w:ascii="Arial" w:eastAsia="Calibri" w:hAnsi="Arial" w:cs="Arial"/>
                <w:b/>
                <w:sz w:val="20"/>
                <w:szCs w:val="20"/>
                <w:lang w:eastAsia="en-US"/>
              </w:rPr>
              <w:t>Partially</w:t>
            </w:r>
          </w:p>
        </w:tc>
        <w:tc>
          <w:tcPr>
            <w:tcW w:w="178" w:type="pct"/>
            <w:shd w:val="clear" w:color="auto" w:fill="69B39E"/>
            <w:vAlign w:val="center"/>
          </w:tcPr>
          <w:p w:rsidR="00034EBE" w:rsidRPr="00E600B8" w:rsidRDefault="00034EBE" w:rsidP="00034EBE">
            <w:pPr>
              <w:spacing w:line="240" w:lineRule="auto"/>
              <w:ind w:firstLine="0"/>
              <w:jc w:val="center"/>
              <w:rPr>
                <w:rFonts w:ascii="Arial" w:eastAsia="Calibri" w:hAnsi="Arial" w:cs="Arial"/>
                <w:b/>
                <w:sz w:val="20"/>
                <w:szCs w:val="20"/>
                <w:lang w:eastAsia="en-US"/>
              </w:rPr>
            </w:pPr>
            <w:r w:rsidRPr="00E600B8">
              <w:rPr>
                <w:rFonts w:ascii="Arial" w:eastAsia="Calibri" w:hAnsi="Arial" w:cs="Arial"/>
                <w:b/>
                <w:sz w:val="20"/>
                <w:szCs w:val="20"/>
                <w:lang w:eastAsia="en-US"/>
              </w:rPr>
              <w:t>No</w:t>
            </w:r>
          </w:p>
        </w:tc>
        <w:tc>
          <w:tcPr>
            <w:tcW w:w="178" w:type="pct"/>
            <w:gridSpan w:val="2"/>
            <w:shd w:val="clear" w:color="auto" w:fill="69B39E"/>
            <w:vAlign w:val="center"/>
          </w:tcPr>
          <w:p w:rsidR="00034EBE" w:rsidRPr="00E600B8" w:rsidRDefault="00034EBE" w:rsidP="00034EBE">
            <w:pPr>
              <w:spacing w:line="240" w:lineRule="auto"/>
              <w:ind w:right="-29" w:firstLine="0"/>
              <w:jc w:val="center"/>
              <w:outlineLvl w:val="0"/>
              <w:rPr>
                <w:rFonts w:ascii="Arial" w:hAnsi="Arial" w:cs="Times New Roman"/>
                <w:b/>
                <w:sz w:val="20"/>
                <w:szCs w:val="20"/>
                <w:lang w:eastAsia="ja-JP"/>
              </w:rPr>
            </w:pPr>
            <w:r w:rsidRPr="00E600B8">
              <w:rPr>
                <w:rFonts w:ascii="Arial" w:hAnsi="Arial" w:cs="Times New Roman"/>
                <w:b/>
                <w:sz w:val="20"/>
                <w:szCs w:val="20"/>
                <w:lang w:eastAsia="ja-JP"/>
              </w:rPr>
              <w:t>N/A</w:t>
            </w:r>
          </w:p>
        </w:tc>
        <w:tc>
          <w:tcPr>
            <w:tcW w:w="894" w:type="pct"/>
            <w:shd w:val="clear" w:color="auto" w:fill="69B39E"/>
            <w:vAlign w:val="center"/>
          </w:tcPr>
          <w:p w:rsidR="00034EBE" w:rsidRPr="00E600B8" w:rsidRDefault="00034EBE" w:rsidP="00034EBE">
            <w:pPr>
              <w:spacing w:line="240" w:lineRule="auto"/>
              <w:ind w:right="-29" w:firstLine="0"/>
              <w:jc w:val="center"/>
              <w:outlineLvl w:val="0"/>
              <w:rPr>
                <w:rFonts w:ascii="Arial" w:hAnsi="Arial" w:cs="Times New Roman"/>
                <w:b/>
                <w:sz w:val="20"/>
                <w:szCs w:val="20"/>
                <w:lang w:eastAsia="ja-JP"/>
              </w:rPr>
            </w:pPr>
            <w:r w:rsidRPr="00E600B8">
              <w:rPr>
                <w:rFonts w:ascii="Arial" w:hAnsi="Arial" w:cs="Times New Roman"/>
                <w:b/>
                <w:sz w:val="20"/>
                <w:szCs w:val="20"/>
                <w:lang w:eastAsia="ja-JP"/>
              </w:rPr>
              <w:t>RACI (Responsible/Accountable/Contributor/Inform)</w:t>
            </w:r>
          </w:p>
        </w:tc>
        <w:tc>
          <w:tcPr>
            <w:tcW w:w="1313" w:type="pct"/>
            <w:gridSpan w:val="2"/>
            <w:shd w:val="clear" w:color="auto" w:fill="69B39E"/>
            <w:vAlign w:val="center"/>
          </w:tcPr>
          <w:p w:rsidR="00034EBE" w:rsidRPr="00E600B8" w:rsidRDefault="00034EBE" w:rsidP="00034EBE">
            <w:pPr>
              <w:spacing w:line="240" w:lineRule="auto"/>
              <w:ind w:firstLine="0"/>
              <w:jc w:val="center"/>
              <w:rPr>
                <w:rFonts w:ascii="Arial" w:eastAsia="Calibri" w:hAnsi="Arial" w:cs="Arial"/>
                <w:b/>
                <w:sz w:val="20"/>
                <w:szCs w:val="20"/>
                <w:lang w:eastAsia="en-US"/>
              </w:rPr>
            </w:pPr>
            <w:r w:rsidRPr="00E600B8">
              <w:rPr>
                <w:rFonts w:ascii="Arial" w:eastAsia="Calibri" w:hAnsi="Arial" w:cs="Arial"/>
                <w:b/>
                <w:sz w:val="20"/>
                <w:szCs w:val="20"/>
                <w:lang w:eastAsia="en-US"/>
              </w:rPr>
              <w:t>Comments / Actions</w:t>
            </w:r>
          </w:p>
        </w:tc>
      </w:tr>
      <w:tr w:rsidR="00034EBE" w:rsidRPr="0066716E" w:rsidTr="00124C90">
        <w:trPr>
          <w:trHeight w:val="237"/>
        </w:trPr>
        <w:tc>
          <w:tcPr>
            <w:tcW w:w="5000" w:type="pct"/>
            <w:gridSpan w:val="9"/>
            <w:shd w:val="clear" w:color="auto" w:fill="C6DE89"/>
            <w:vAlign w:val="bottom"/>
          </w:tcPr>
          <w:p w:rsidR="00034EBE" w:rsidRPr="0055581F" w:rsidRDefault="00034EBE" w:rsidP="00650357">
            <w:pPr>
              <w:pStyle w:val="Odsekzoznamu"/>
              <w:numPr>
                <w:ilvl w:val="0"/>
                <w:numId w:val="28"/>
              </w:numPr>
              <w:spacing w:line="240" w:lineRule="auto"/>
              <w:jc w:val="center"/>
              <w:rPr>
                <w:rFonts w:ascii="Arial" w:eastAsia="Calibri" w:hAnsi="Arial" w:cs="Times New Roman"/>
                <w:b/>
                <w:sz w:val="24"/>
                <w:szCs w:val="24"/>
                <w:lang w:eastAsia="en-US"/>
              </w:rPr>
            </w:pPr>
            <w:r w:rsidRPr="0055581F">
              <w:rPr>
                <w:rFonts w:ascii="Arial" w:eastAsia="Calibri" w:hAnsi="Arial" w:cs="Times New Roman"/>
                <w:b/>
                <w:sz w:val="24"/>
                <w:szCs w:val="24"/>
                <w:lang w:eastAsia="en-US"/>
              </w:rPr>
              <w:t>Manufacturing: Inspection Points in accordance with TST 000</w:t>
            </w:r>
            <w:r w:rsidR="00801645" w:rsidRPr="0055581F">
              <w:rPr>
                <w:rFonts w:ascii="Arial" w:eastAsia="Calibri" w:hAnsi="Arial" w:cs="Times New Roman"/>
                <w:b/>
                <w:sz w:val="24"/>
                <w:szCs w:val="24"/>
                <w:lang w:eastAsia="en-US"/>
              </w:rPr>
              <w:t>138</w:t>
            </w:r>
          </w:p>
        </w:tc>
      </w:tr>
      <w:tr w:rsidR="00034EBE" w:rsidRPr="00E600B8" w:rsidTr="00124C90">
        <w:trPr>
          <w:trHeight w:val="68"/>
        </w:trPr>
        <w:tc>
          <w:tcPr>
            <w:tcW w:w="5000" w:type="pct"/>
            <w:gridSpan w:val="9"/>
            <w:vAlign w:val="center"/>
          </w:tcPr>
          <w:p w:rsidR="00034EBE" w:rsidRPr="00502A74" w:rsidRDefault="00034EBE" w:rsidP="00C32AB3">
            <w:pPr>
              <w:pStyle w:val="Odsekzoznamu"/>
              <w:numPr>
                <w:ilvl w:val="1"/>
                <w:numId w:val="22"/>
              </w:numPr>
              <w:spacing w:line="240" w:lineRule="auto"/>
              <w:ind w:left="426"/>
              <w:jc w:val="left"/>
              <w:rPr>
                <w:rFonts w:ascii="Arial" w:eastAsia="Calibri" w:hAnsi="Arial" w:cs="Times New Roman"/>
                <w:b/>
                <w:sz w:val="20"/>
                <w:szCs w:val="20"/>
                <w:lang w:eastAsia="en-US"/>
              </w:rPr>
            </w:pPr>
            <w:r w:rsidRPr="00502A74">
              <w:rPr>
                <w:rFonts w:ascii="Arial" w:hAnsi="Arial" w:cs="Times New Roman"/>
                <w:b/>
                <w:sz w:val="20"/>
                <w:szCs w:val="20"/>
                <w:lang w:eastAsia="ja-JP"/>
              </w:rPr>
              <w:t>UTILITIES / INPUTS</w:t>
            </w:r>
          </w:p>
        </w:tc>
      </w:tr>
      <w:tr w:rsidR="00034EBE" w:rsidRPr="00E600B8" w:rsidTr="00124C90">
        <w:trPr>
          <w:trHeight w:val="603"/>
        </w:trPr>
        <w:tc>
          <w:tcPr>
            <w:tcW w:w="1890" w:type="pct"/>
          </w:tcPr>
          <w:p w:rsidR="00FE418A" w:rsidRPr="00650357" w:rsidRDefault="003E27DD" w:rsidP="00C32AB3">
            <w:pPr>
              <w:pStyle w:val="Odsekzoznamu"/>
              <w:numPr>
                <w:ilvl w:val="2"/>
                <w:numId w:val="22"/>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Is the supplied machine/equipment adequate to</w:t>
            </w:r>
            <w:r w:rsidR="00853154" w:rsidRPr="00650357">
              <w:rPr>
                <w:rFonts w:ascii="Arial" w:hAnsi="Arial" w:cs="Arial"/>
                <w:sz w:val="20"/>
                <w:szCs w:val="20"/>
                <w:lang w:eastAsia="ja-JP"/>
              </w:rPr>
              <w:t xml:space="preserve"> the utilities table available in the item 3.4</w:t>
            </w:r>
            <w:r w:rsidRPr="00650357">
              <w:rPr>
                <w:rFonts w:ascii="Arial" w:hAnsi="Arial" w:cs="Arial"/>
                <w:sz w:val="20"/>
                <w:szCs w:val="20"/>
                <w:lang w:eastAsia="ja-JP"/>
              </w:rPr>
              <w:t xml:space="preserve"> of the TST 000138?</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51"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lang w:eastAsia="ja-JP"/>
              </w:rPr>
              <w:t></w:t>
            </w:r>
          </w:p>
        </w:tc>
        <w:tc>
          <w:tcPr>
            <w:tcW w:w="921"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24C90">
        <w:trPr>
          <w:trHeight w:val="68"/>
        </w:trPr>
        <w:tc>
          <w:tcPr>
            <w:tcW w:w="5000" w:type="pct"/>
            <w:gridSpan w:val="9"/>
            <w:shd w:val="clear" w:color="auto" w:fill="C6DE89"/>
          </w:tcPr>
          <w:p w:rsidR="00034EBE" w:rsidRPr="00650357" w:rsidRDefault="00034EBE" w:rsidP="00650357">
            <w:pPr>
              <w:pStyle w:val="Odsekzoznamu"/>
              <w:numPr>
                <w:ilvl w:val="0"/>
                <w:numId w:val="28"/>
              </w:numPr>
              <w:spacing w:line="240" w:lineRule="auto"/>
              <w:jc w:val="center"/>
              <w:rPr>
                <w:rFonts w:ascii="Arial" w:eastAsia="Calibri" w:hAnsi="Arial" w:cs="Arial"/>
                <w:b/>
                <w:sz w:val="24"/>
                <w:szCs w:val="24"/>
                <w:lang w:val="pt-BR" w:eastAsia="en-US"/>
              </w:rPr>
            </w:pPr>
            <w:r w:rsidRPr="00650357">
              <w:rPr>
                <w:rFonts w:ascii="Arial" w:eastAsia="Calibri" w:hAnsi="Arial" w:cs="Arial"/>
                <w:b/>
                <w:sz w:val="24"/>
                <w:szCs w:val="24"/>
                <w:lang w:val="pt-BR" w:eastAsia="en-US"/>
              </w:rPr>
              <w:t xml:space="preserve">Mechanical Installations / Lubrication </w:t>
            </w:r>
          </w:p>
        </w:tc>
      </w:tr>
      <w:tr w:rsidR="00034EBE" w:rsidRPr="00E600B8" w:rsidTr="00150E72">
        <w:trPr>
          <w:trHeight w:val="68"/>
          <w:hidden/>
        </w:trPr>
        <w:tc>
          <w:tcPr>
            <w:tcW w:w="1890" w:type="pct"/>
            <w:vAlign w:val="center"/>
          </w:tcPr>
          <w:p w:rsidR="00D93B7C" w:rsidRPr="00650357" w:rsidRDefault="00D93B7C" w:rsidP="00C32AB3">
            <w:pPr>
              <w:pStyle w:val="Odsekzoznamu"/>
              <w:numPr>
                <w:ilvl w:val="0"/>
                <w:numId w:val="24"/>
              </w:numPr>
              <w:spacing w:line="240" w:lineRule="auto"/>
              <w:ind w:right="-29"/>
              <w:jc w:val="left"/>
              <w:rPr>
                <w:rFonts w:ascii="Arial" w:hAnsi="Arial" w:cs="Arial"/>
                <w:b/>
                <w:vanish/>
                <w:sz w:val="20"/>
                <w:szCs w:val="20"/>
                <w:lang w:eastAsia="ja-JP"/>
              </w:rPr>
            </w:pPr>
          </w:p>
          <w:p w:rsidR="00D93B7C" w:rsidRPr="00650357" w:rsidRDefault="00D93B7C" w:rsidP="00C32AB3">
            <w:pPr>
              <w:pStyle w:val="Odsekzoznamu"/>
              <w:numPr>
                <w:ilvl w:val="0"/>
                <w:numId w:val="24"/>
              </w:numPr>
              <w:spacing w:line="240" w:lineRule="auto"/>
              <w:ind w:right="-29"/>
              <w:jc w:val="left"/>
              <w:rPr>
                <w:rFonts w:ascii="Arial" w:hAnsi="Arial" w:cs="Arial"/>
                <w:b/>
                <w:vanish/>
                <w:sz w:val="20"/>
                <w:szCs w:val="20"/>
                <w:lang w:eastAsia="ja-JP"/>
              </w:rPr>
            </w:pPr>
          </w:p>
          <w:p w:rsidR="00034EBE" w:rsidRPr="00650357" w:rsidRDefault="00034EBE" w:rsidP="00650357">
            <w:pPr>
              <w:pStyle w:val="Odsekzoznamu"/>
              <w:numPr>
                <w:ilvl w:val="1"/>
                <w:numId w:val="24"/>
              </w:numPr>
              <w:tabs>
                <w:tab w:val="left" w:pos="0"/>
              </w:tabs>
              <w:spacing w:line="240" w:lineRule="auto"/>
              <w:ind w:left="426" w:right="-29"/>
              <w:jc w:val="left"/>
              <w:rPr>
                <w:rFonts w:ascii="Arial" w:hAnsi="Arial" w:cs="Arial"/>
                <w:b/>
                <w:sz w:val="20"/>
                <w:szCs w:val="20"/>
                <w:lang w:eastAsia="ja-JP"/>
              </w:rPr>
            </w:pPr>
            <w:r w:rsidRPr="00650357">
              <w:rPr>
                <w:rFonts w:ascii="Arial" w:hAnsi="Arial" w:cs="Arial"/>
                <w:b/>
                <w:sz w:val="20"/>
                <w:szCs w:val="20"/>
                <w:lang w:eastAsia="ja-JP"/>
              </w:rPr>
              <w:t>MATERIALS AND BRANDS APPROVED BY EMBRACO</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hidden/>
        </w:trPr>
        <w:tc>
          <w:tcPr>
            <w:tcW w:w="1890" w:type="pct"/>
          </w:tcPr>
          <w:p w:rsidR="00FE418A" w:rsidRPr="00650357" w:rsidRDefault="00FE418A" w:rsidP="00C32AB3">
            <w:pPr>
              <w:pStyle w:val="Odsekzoznamu"/>
              <w:numPr>
                <w:ilvl w:val="0"/>
                <w:numId w:val="20"/>
              </w:numPr>
              <w:spacing w:line="240" w:lineRule="auto"/>
              <w:ind w:right="-29"/>
              <w:rPr>
                <w:rFonts w:ascii="Arial" w:hAnsi="Arial" w:cs="Arial"/>
                <w:vanish/>
                <w:sz w:val="20"/>
                <w:szCs w:val="20"/>
                <w:lang w:eastAsia="ja-JP"/>
              </w:rPr>
            </w:pPr>
          </w:p>
          <w:p w:rsidR="00FE418A" w:rsidRPr="00650357" w:rsidRDefault="00FE418A" w:rsidP="00C32AB3">
            <w:pPr>
              <w:pStyle w:val="Odsekzoznamu"/>
              <w:numPr>
                <w:ilvl w:val="1"/>
                <w:numId w:val="20"/>
              </w:numPr>
              <w:spacing w:line="240" w:lineRule="auto"/>
              <w:ind w:right="-29"/>
              <w:rPr>
                <w:rFonts w:ascii="Arial" w:hAnsi="Arial" w:cs="Arial"/>
                <w:vanish/>
                <w:sz w:val="20"/>
                <w:szCs w:val="20"/>
                <w:lang w:eastAsia="ja-JP"/>
              </w:rPr>
            </w:pPr>
          </w:p>
          <w:p w:rsidR="00FE418A" w:rsidRPr="00650357" w:rsidRDefault="00FE418A" w:rsidP="00C32AB3">
            <w:pPr>
              <w:pStyle w:val="Odsekzoznamu"/>
              <w:numPr>
                <w:ilvl w:val="1"/>
                <w:numId w:val="20"/>
              </w:numPr>
              <w:spacing w:line="240" w:lineRule="auto"/>
              <w:ind w:right="-29"/>
              <w:rPr>
                <w:rFonts w:ascii="Arial" w:hAnsi="Arial" w:cs="Arial"/>
                <w:vanish/>
                <w:sz w:val="20"/>
                <w:szCs w:val="20"/>
                <w:lang w:eastAsia="ja-JP"/>
              </w:rPr>
            </w:pPr>
          </w:p>
          <w:p w:rsidR="00FE418A" w:rsidRPr="00650357" w:rsidRDefault="00FE418A" w:rsidP="00C32AB3">
            <w:pPr>
              <w:pStyle w:val="Odsekzoznamu"/>
              <w:numPr>
                <w:ilvl w:val="2"/>
                <w:numId w:val="20"/>
              </w:numPr>
              <w:spacing w:line="240" w:lineRule="auto"/>
              <w:ind w:right="-29"/>
              <w:rPr>
                <w:rFonts w:ascii="Arial" w:hAnsi="Arial" w:cs="Arial"/>
                <w:vanish/>
                <w:sz w:val="20"/>
                <w:szCs w:val="20"/>
                <w:lang w:eastAsia="ja-JP"/>
              </w:rPr>
            </w:pPr>
          </w:p>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Is the list of installed materials and brands in accordance with </w:t>
            </w:r>
            <w:r w:rsidR="00AC2BF4" w:rsidRPr="00650357">
              <w:rPr>
                <w:rFonts w:ascii="Arial" w:hAnsi="Arial" w:cs="Arial"/>
                <w:sz w:val="20"/>
                <w:szCs w:val="20"/>
                <w:lang w:eastAsia="ja-JP"/>
              </w:rPr>
              <w:t xml:space="preserve">the table in the </w:t>
            </w:r>
            <w:r w:rsidR="00F63BEF" w:rsidRPr="00650357">
              <w:rPr>
                <w:rFonts w:ascii="Arial" w:hAnsi="Arial" w:cs="Arial"/>
                <w:sz w:val="20"/>
                <w:szCs w:val="20"/>
                <w:lang w:eastAsia="ja-JP"/>
              </w:rPr>
              <w:t xml:space="preserve">item </w:t>
            </w:r>
            <w:r w:rsidR="007A01D5" w:rsidRPr="00650357">
              <w:rPr>
                <w:rFonts w:ascii="Arial" w:hAnsi="Arial" w:cs="Arial"/>
                <w:sz w:val="20"/>
                <w:szCs w:val="20"/>
                <w:lang w:eastAsia="ja-JP"/>
              </w:rPr>
              <w:t xml:space="preserve">6.2 </w:t>
            </w:r>
            <w:r w:rsidR="00F63BEF" w:rsidRPr="00650357">
              <w:rPr>
                <w:rFonts w:ascii="Arial" w:hAnsi="Arial" w:cs="Arial"/>
                <w:sz w:val="20"/>
                <w:szCs w:val="20"/>
                <w:lang w:eastAsia="ja-JP"/>
              </w:rPr>
              <w:t xml:space="preserve">of </w:t>
            </w:r>
            <w:r w:rsidR="007A01D5" w:rsidRPr="00650357">
              <w:rPr>
                <w:rFonts w:ascii="Arial" w:hAnsi="Arial" w:cs="Arial"/>
                <w:sz w:val="20"/>
                <w:szCs w:val="20"/>
                <w:lang w:eastAsia="ja-JP"/>
              </w:rPr>
              <w:t>TST</w:t>
            </w:r>
            <w:r w:rsidR="00F63BEF" w:rsidRPr="00650357">
              <w:rPr>
                <w:rFonts w:ascii="Arial" w:hAnsi="Arial" w:cs="Arial"/>
                <w:sz w:val="20"/>
                <w:szCs w:val="20"/>
                <w:lang w:eastAsia="ja-JP"/>
              </w:rPr>
              <w:t xml:space="preserve"> </w:t>
            </w:r>
            <w:r w:rsidR="00801645" w:rsidRPr="00650357">
              <w:rPr>
                <w:rFonts w:ascii="Arial" w:hAnsi="Arial" w:cs="Arial"/>
                <w:sz w:val="20"/>
                <w:szCs w:val="20"/>
                <w:lang w:eastAsia="ja-JP"/>
              </w:rPr>
              <w:t>000138</w:t>
            </w:r>
            <w:r w:rsidRPr="00650357">
              <w:rPr>
                <w:rFonts w:ascii="Arial" w:hAnsi="Arial" w:cs="Arial"/>
                <w:sz w:val="20"/>
                <w:szCs w:val="20"/>
                <w:lang w:eastAsia="ja-JP"/>
              </w:rPr>
              <w:t xml:space="preserve">? </w:t>
            </w:r>
            <w:r w:rsidRPr="00650357">
              <w:rPr>
                <w:rFonts w:ascii="Arial" w:hAnsi="Arial" w:cs="Arial"/>
                <w:sz w:val="16"/>
                <w:szCs w:val="16"/>
                <w:lang w:eastAsia="ja-JP"/>
              </w:rPr>
              <w:t>Note: Any and all nonconformities shall be reported.</w:t>
            </w:r>
          </w:p>
        </w:tc>
        <w:tc>
          <w:tcPr>
            <w:tcW w:w="213" w:type="pct"/>
            <w:shd w:val="clear" w:color="auto" w:fill="auto"/>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In this </w:t>
            </w:r>
            <w:r w:rsidR="00F14C1A" w:rsidRPr="00650357">
              <w:rPr>
                <w:rFonts w:ascii="Arial" w:hAnsi="Arial" w:cs="Arial"/>
                <w:sz w:val="20"/>
                <w:szCs w:val="20"/>
                <w:lang w:eastAsia="ja-JP"/>
              </w:rPr>
              <w:t>machine/</w:t>
            </w:r>
            <w:r w:rsidRPr="00650357">
              <w:rPr>
                <w:rFonts w:ascii="Arial" w:hAnsi="Arial" w:cs="Arial"/>
                <w:sz w:val="20"/>
                <w:szCs w:val="20"/>
                <w:lang w:eastAsia="ja-JP"/>
              </w:rPr>
              <w:t>equipment, is there any mechanical component or lubricant obsolete or in the stage of obsolescence, recognized by the Manufacturers?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In this </w:t>
            </w:r>
            <w:r w:rsidR="00F14C1A" w:rsidRPr="00650357">
              <w:rPr>
                <w:rFonts w:ascii="Arial" w:hAnsi="Arial" w:cs="Arial"/>
                <w:sz w:val="20"/>
                <w:szCs w:val="20"/>
                <w:lang w:eastAsia="ja-JP"/>
              </w:rPr>
              <w:t>machine/</w:t>
            </w:r>
            <w:r w:rsidRPr="00650357">
              <w:rPr>
                <w:rFonts w:ascii="Arial" w:hAnsi="Arial" w:cs="Arial"/>
                <w:sz w:val="20"/>
                <w:szCs w:val="20"/>
                <w:lang w:eastAsia="ja-JP"/>
              </w:rPr>
              <w:t xml:space="preserve">equipment, is there the need to install oil collection pans in order to avoid spillage or dripping on the floor? </w:t>
            </w:r>
            <w:r w:rsidRPr="00650357">
              <w:rPr>
                <w:rFonts w:ascii="Arial" w:hAnsi="Arial" w:cs="Arial"/>
                <w:sz w:val="16"/>
                <w:szCs w:val="16"/>
                <w:lang w:eastAsia="ja-JP"/>
              </w:rPr>
              <w:t>Note: Mainly when used in machine tools (machining) and presses.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vAlign w:val="center"/>
          </w:tcPr>
          <w:p w:rsidR="00034EBE" w:rsidRPr="00650357" w:rsidRDefault="00034EBE" w:rsidP="00650357">
            <w:pPr>
              <w:pStyle w:val="Odsekzoznamu"/>
              <w:numPr>
                <w:ilvl w:val="1"/>
                <w:numId w:val="24"/>
              </w:numPr>
              <w:spacing w:line="240" w:lineRule="auto"/>
              <w:ind w:left="426" w:right="-29" w:hanging="426"/>
              <w:jc w:val="left"/>
              <w:rPr>
                <w:rFonts w:ascii="Arial" w:hAnsi="Arial" w:cs="Arial"/>
                <w:b/>
                <w:sz w:val="20"/>
                <w:szCs w:val="20"/>
                <w:lang w:eastAsia="ja-JP"/>
              </w:rPr>
            </w:pPr>
            <w:r w:rsidRPr="00650357">
              <w:rPr>
                <w:rFonts w:ascii="Arial" w:hAnsi="Arial" w:cs="Arial"/>
                <w:b/>
                <w:sz w:val="20"/>
                <w:szCs w:val="20"/>
                <w:lang w:eastAsia="ja-JP"/>
              </w:rPr>
              <w:t>CONSTRUCTIVE GUIDELINES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226"/>
        </w:trPr>
        <w:tc>
          <w:tcPr>
            <w:tcW w:w="1890" w:type="pct"/>
          </w:tcPr>
          <w:p w:rsidR="00034EBE" w:rsidRPr="00650357" w:rsidRDefault="00E600B8"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there smooth and flat places</w:t>
            </w:r>
            <w:r w:rsidR="00034EBE" w:rsidRPr="00650357">
              <w:rPr>
                <w:rFonts w:ascii="Arial" w:hAnsi="Arial" w:cs="Arial"/>
                <w:sz w:val="20"/>
                <w:szCs w:val="20"/>
                <w:lang w:eastAsia="ja-JP"/>
              </w:rPr>
              <w:t xml:space="preserve"> to fasten (by magnet) the accelerometer on the rotating bearings of </w:t>
            </w:r>
            <w:r w:rsidR="00E67A91" w:rsidRPr="00650357">
              <w:rPr>
                <w:rFonts w:ascii="Arial" w:hAnsi="Arial" w:cs="Arial"/>
                <w:sz w:val="20"/>
                <w:szCs w:val="20"/>
                <w:lang w:eastAsia="ja-JP"/>
              </w:rPr>
              <w:t>machine/</w:t>
            </w:r>
            <w:r w:rsidR="00034EBE" w:rsidRPr="00650357">
              <w:rPr>
                <w:rFonts w:ascii="Arial" w:hAnsi="Arial" w:cs="Arial"/>
                <w:sz w:val="20"/>
                <w:szCs w:val="20"/>
                <w:lang w:eastAsia="ja-JP"/>
              </w:rPr>
              <w:t xml:space="preserve">equipment with criticality "A"? </w:t>
            </w:r>
            <w:r w:rsidRPr="00650357">
              <w:rPr>
                <w:rFonts w:ascii="Arial" w:hAnsi="Arial" w:cs="Arial"/>
                <w:sz w:val="16"/>
                <w:szCs w:val="16"/>
                <w:lang w:eastAsia="ja-JP"/>
              </w:rPr>
              <w:t xml:space="preserve">Note: Check with MAINTENANCE ENGINEERING what the criticality of the equipment being supplied is. </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Do the protective shields contain inspection windows, above the rotating bearings, in order to collect vibration data?</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Do the protections of couplings contain inspection window for monitoring by stroboscope? </w:t>
            </w:r>
            <w:r w:rsidRPr="00650357">
              <w:rPr>
                <w:rFonts w:ascii="Arial" w:hAnsi="Arial" w:cs="Arial"/>
                <w:sz w:val="16"/>
                <w:szCs w:val="16"/>
                <w:lang w:eastAsia="ja-JP"/>
              </w:rPr>
              <w:t>Note: The three items above refer to constructive requirements that meet the predictive maintenance practices performed by EMBRACO.</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lastRenderedPageBreak/>
              <w:t xml:space="preserve">Are all threads of bolts and nuts used in this </w:t>
            </w:r>
            <w:r w:rsidR="00E67A91" w:rsidRPr="00650357">
              <w:rPr>
                <w:rFonts w:ascii="Arial" w:hAnsi="Arial" w:cs="Arial"/>
                <w:sz w:val="20"/>
                <w:szCs w:val="20"/>
                <w:lang w:eastAsia="ja-JP"/>
              </w:rPr>
              <w:t>machine/</w:t>
            </w:r>
            <w:r w:rsidRPr="00650357">
              <w:rPr>
                <w:rFonts w:ascii="Arial" w:hAnsi="Arial" w:cs="Arial"/>
                <w:sz w:val="20"/>
                <w:szCs w:val="20"/>
                <w:lang w:eastAsia="ja-JP"/>
              </w:rPr>
              <w:t xml:space="preserve">equipment metric? </w:t>
            </w:r>
            <w:r w:rsidRPr="00650357">
              <w:rPr>
                <w:rFonts w:ascii="Arial" w:hAnsi="Arial" w:cs="Arial"/>
                <w:sz w:val="16"/>
                <w:szCs w:val="16"/>
                <w:lang w:eastAsia="ja-JP"/>
              </w:rPr>
              <w:t>Note: screws, nuts and washers should preferably meet internal standards or DIN standards. Threads in inches are not permitted.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650357">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auxiliary devices for assembly/disassembly and transportation</w:t>
            </w:r>
            <w:r w:rsidR="00650357" w:rsidRPr="00650357">
              <w:rPr>
                <w:rFonts w:ascii="Arial" w:hAnsi="Arial" w:cs="Arial"/>
                <w:sz w:val="20"/>
                <w:szCs w:val="20"/>
                <w:lang w:eastAsia="ja-JP"/>
              </w:rPr>
              <w:t xml:space="preserve"> </w:t>
            </w:r>
            <w:r w:rsidRPr="00650357">
              <w:rPr>
                <w:rFonts w:ascii="Arial" w:hAnsi="Arial" w:cs="Arial"/>
                <w:sz w:val="20"/>
                <w:szCs w:val="20"/>
                <w:lang w:eastAsia="ja-JP"/>
              </w:rPr>
              <w:t>provided for every</w:t>
            </w:r>
            <w:r w:rsidR="00650357" w:rsidRPr="00650357">
              <w:rPr>
                <w:rFonts w:ascii="Arial" w:hAnsi="Arial" w:cs="Arial"/>
                <w:sz w:val="20"/>
                <w:szCs w:val="20"/>
                <w:lang w:eastAsia="ja-JP"/>
              </w:rPr>
              <w:t xml:space="preserve"> </w:t>
            </w:r>
            <w:r w:rsidRPr="00650357">
              <w:rPr>
                <w:rFonts w:ascii="Arial" w:hAnsi="Arial" w:cs="Arial"/>
                <w:sz w:val="20"/>
                <w:szCs w:val="20"/>
                <w:lang w:eastAsia="ja-JP"/>
              </w:rPr>
              <w:t>machine/equipment (ex: eyelets)?</w:t>
            </w:r>
          </w:p>
        </w:tc>
        <w:tc>
          <w:tcPr>
            <w:tcW w:w="213" w:type="pct"/>
            <w:vAlign w:val="center"/>
          </w:tcPr>
          <w:p w:rsidR="00034EBE" w:rsidRPr="00E600B8" w:rsidRDefault="00034EBE" w:rsidP="00220F9C">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220F9C">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220F9C">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220F9C">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Is there a need of providing special tools to assist in the maintenance of the machine/equipment? </w:t>
            </w:r>
            <w:r w:rsidRPr="00650357">
              <w:rPr>
                <w:rFonts w:ascii="Arial" w:hAnsi="Arial" w:cs="Arial"/>
                <w:sz w:val="16"/>
                <w:szCs w:val="16"/>
                <w:lang w:eastAsia="ja-JP"/>
              </w:rPr>
              <w:t>Note: If so, they must be provided by the manufacturer.</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flanges, seals, bushings, etc. being supplied with threaded holes to assist in disassembly?</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Do the guides and rails for the machine</w:t>
            </w:r>
            <w:r w:rsidR="003324D6" w:rsidRPr="00650357">
              <w:rPr>
                <w:rFonts w:ascii="Arial" w:hAnsi="Arial" w:cs="Arial"/>
                <w:sz w:val="20"/>
                <w:szCs w:val="20"/>
                <w:lang w:eastAsia="ja-JP"/>
              </w:rPr>
              <w:t>/equipment</w:t>
            </w:r>
            <w:r w:rsidRPr="00650357">
              <w:rPr>
                <w:rFonts w:ascii="Arial" w:hAnsi="Arial" w:cs="Arial"/>
                <w:sz w:val="20"/>
                <w:szCs w:val="20"/>
                <w:lang w:eastAsia="ja-JP"/>
              </w:rPr>
              <w:t>’s sliding displacement systems (rails, tables) have automatic lubrication points (centered) and protections (ex: telescopic, folding, scrapers, etc.)?</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227"/>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Does the </w:t>
            </w:r>
            <w:r w:rsidR="003324D6" w:rsidRPr="00650357">
              <w:rPr>
                <w:rFonts w:ascii="Arial" w:hAnsi="Arial" w:cs="Arial"/>
                <w:sz w:val="20"/>
                <w:szCs w:val="20"/>
                <w:lang w:eastAsia="ja-JP"/>
              </w:rPr>
              <w:t>machine/</w:t>
            </w:r>
            <w:r w:rsidRPr="00650357">
              <w:rPr>
                <w:rFonts w:ascii="Arial" w:hAnsi="Arial" w:cs="Arial"/>
                <w:sz w:val="20"/>
                <w:szCs w:val="20"/>
                <w:lang w:eastAsia="ja-JP"/>
              </w:rPr>
              <w:t>equipment have protection components and guides for electrical cables and hydraulic hoses, pneumatic, cable conveyor or carriage type?</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the filters installed, in the hydraulic reservoir, in such a way that it is easy for replacement, without the need to remove the oil?</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Does the lubrication system have indicators for saturated filter, minimum level oil replenishment and lack of oil?</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Do the components of the lubrication system have identification according to the schema, with platelets of aluminum, riveted or bolted to the machine?</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the components’ technical and commercial specification fully described on the lubrication schema and on the parts list?</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lastRenderedPageBreak/>
              <w:t xml:space="preserve">Are all lubrication points in the </w:t>
            </w:r>
            <w:r w:rsidR="00A8687A" w:rsidRPr="00650357">
              <w:rPr>
                <w:rFonts w:ascii="Arial" w:hAnsi="Arial" w:cs="Arial"/>
                <w:sz w:val="20"/>
                <w:szCs w:val="20"/>
                <w:lang w:eastAsia="ja-JP"/>
              </w:rPr>
              <w:t>machine/</w:t>
            </w:r>
            <w:r w:rsidRPr="00650357">
              <w:rPr>
                <w:rFonts w:ascii="Arial" w:hAnsi="Arial" w:cs="Arial"/>
                <w:sz w:val="20"/>
                <w:szCs w:val="20"/>
                <w:lang w:eastAsia="ja-JP"/>
              </w:rPr>
              <w:t>equipment identified by markings according to DIN 51502, which indicates the type of lubricant to be used?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To facilitate cleaning, were the reservoirs constructed in such a way that the fluid outlet be by the bottom and this inclined toward the outlet?</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Do all hydraulic and oil cooling reservoirs contain openings to aid in internal cleanings?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255"/>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Does the </w:t>
            </w:r>
            <w:r w:rsidR="00A8687A" w:rsidRPr="00650357">
              <w:rPr>
                <w:rFonts w:ascii="Arial" w:hAnsi="Arial" w:cs="Arial"/>
                <w:sz w:val="20"/>
                <w:szCs w:val="20"/>
                <w:lang w:eastAsia="ja-JP"/>
              </w:rPr>
              <w:t>machine/</w:t>
            </w:r>
            <w:r w:rsidRPr="00650357">
              <w:rPr>
                <w:rFonts w:ascii="Arial" w:hAnsi="Arial" w:cs="Arial"/>
                <w:sz w:val="20"/>
                <w:szCs w:val="20"/>
                <w:lang w:eastAsia="ja-JP"/>
              </w:rPr>
              <w:t>equipment have automatic centralized lubrication?</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24C90">
        <w:trPr>
          <w:trHeight w:val="68"/>
        </w:trPr>
        <w:tc>
          <w:tcPr>
            <w:tcW w:w="5000" w:type="pct"/>
            <w:gridSpan w:val="9"/>
            <w:shd w:val="clear" w:color="auto" w:fill="C6DE89"/>
            <w:vAlign w:val="center"/>
          </w:tcPr>
          <w:p w:rsidR="00034EBE" w:rsidRPr="00650357" w:rsidRDefault="00034EBE" w:rsidP="00650357">
            <w:pPr>
              <w:pStyle w:val="Odsekzoznamu"/>
              <w:numPr>
                <w:ilvl w:val="0"/>
                <w:numId w:val="28"/>
              </w:numPr>
              <w:spacing w:line="240" w:lineRule="auto"/>
              <w:jc w:val="center"/>
              <w:rPr>
                <w:rFonts w:ascii="Arial" w:eastAsia="Calibri" w:hAnsi="Arial" w:cs="Arial"/>
                <w:b/>
                <w:sz w:val="24"/>
                <w:szCs w:val="24"/>
                <w:lang w:val="pt-BR" w:eastAsia="en-US"/>
              </w:rPr>
            </w:pPr>
            <w:r w:rsidRPr="00650357">
              <w:rPr>
                <w:rFonts w:ascii="Arial" w:eastAsia="Calibri" w:hAnsi="Arial" w:cs="Arial"/>
                <w:b/>
                <w:sz w:val="24"/>
                <w:szCs w:val="24"/>
                <w:lang w:val="pt-BR" w:eastAsia="en-US"/>
              </w:rPr>
              <w:t xml:space="preserve"> HYDRAULIC INSTALLATION</w:t>
            </w:r>
          </w:p>
          <w:p w:rsidR="00034EBE" w:rsidRPr="0055581F" w:rsidRDefault="00034EBE" w:rsidP="00650357">
            <w:pPr>
              <w:spacing w:line="240" w:lineRule="auto"/>
              <w:ind w:left="360" w:firstLine="0"/>
              <w:jc w:val="center"/>
              <w:rPr>
                <w:rFonts w:ascii="Arial" w:eastAsia="Calibri" w:hAnsi="Arial" w:cs="Arial"/>
                <w:b/>
                <w:sz w:val="16"/>
                <w:szCs w:val="16"/>
                <w:lang w:eastAsia="en-US"/>
              </w:rPr>
            </w:pPr>
            <w:r w:rsidRPr="0055581F">
              <w:rPr>
                <w:rFonts w:ascii="Arial" w:eastAsia="Calibri" w:hAnsi="Arial" w:cs="Arial"/>
                <w:b/>
                <w:sz w:val="16"/>
                <w:szCs w:val="16"/>
                <w:lang w:eastAsia="en-US"/>
              </w:rPr>
              <w:t>Note: This topic covers only hydraulic oil installations.</w:t>
            </w:r>
          </w:p>
        </w:tc>
      </w:tr>
      <w:tr w:rsidR="00034EBE" w:rsidRPr="00E600B8" w:rsidTr="00150E72">
        <w:trPr>
          <w:trHeight w:val="68"/>
          <w:hidden/>
        </w:trPr>
        <w:tc>
          <w:tcPr>
            <w:tcW w:w="1890" w:type="pct"/>
            <w:vAlign w:val="center"/>
          </w:tcPr>
          <w:p w:rsidR="00D93B7C" w:rsidRPr="00650357" w:rsidRDefault="00D93B7C" w:rsidP="00C32AB3">
            <w:pPr>
              <w:pStyle w:val="Odsekzoznamu"/>
              <w:numPr>
                <w:ilvl w:val="0"/>
                <w:numId w:val="24"/>
              </w:numPr>
              <w:spacing w:line="240" w:lineRule="auto"/>
              <w:ind w:right="-29"/>
              <w:jc w:val="left"/>
              <w:outlineLvl w:val="0"/>
              <w:rPr>
                <w:rFonts w:ascii="Arial" w:hAnsi="Arial" w:cs="Arial"/>
                <w:b/>
                <w:vanish/>
                <w:sz w:val="20"/>
                <w:szCs w:val="20"/>
                <w:lang w:eastAsia="ja-JP"/>
              </w:rPr>
            </w:pPr>
          </w:p>
          <w:p w:rsidR="00034EBE" w:rsidRPr="00650357" w:rsidRDefault="00034EBE" w:rsidP="00650357">
            <w:pPr>
              <w:pStyle w:val="Odsekzoznamu"/>
              <w:numPr>
                <w:ilvl w:val="1"/>
                <w:numId w:val="24"/>
              </w:numPr>
              <w:spacing w:line="240" w:lineRule="auto"/>
              <w:ind w:left="426" w:right="-29" w:hanging="426"/>
              <w:jc w:val="left"/>
              <w:outlineLvl w:val="0"/>
              <w:rPr>
                <w:rFonts w:ascii="Arial" w:hAnsi="Arial" w:cs="Arial"/>
                <w:sz w:val="20"/>
                <w:szCs w:val="20"/>
                <w:lang w:eastAsia="ja-JP"/>
              </w:rPr>
            </w:pPr>
            <w:r w:rsidRPr="00650357">
              <w:rPr>
                <w:rFonts w:ascii="Arial" w:hAnsi="Arial" w:cs="Arial"/>
                <w:b/>
                <w:sz w:val="20"/>
                <w:szCs w:val="20"/>
                <w:lang w:eastAsia="ja-JP"/>
              </w:rPr>
              <w:t xml:space="preserve">MATERIALS AND BRANDS APPROVED BY EMBRACO </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Is the list of materials and brands in accordance with the</w:t>
            </w:r>
            <w:r w:rsidR="00E3210A" w:rsidRPr="00650357">
              <w:rPr>
                <w:rFonts w:ascii="Arial" w:hAnsi="Arial" w:cs="Arial"/>
                <w:sz w:val="20"/>
                <w:szCs w:val="20"/>
                <w:lang w:eastAsia="ja-JP"/>
              </w:rPr>
              <w:t xml:space="preserve"> </w:t>
            </w:r>
            <w:r w:rsidR="00AC2BF4" w:rsidRPr="00650357">
              <w:rPr>
                <w:rFonts w:ascii="Arial" w:hAnsi="Arial" w:cs="Arial"/>
                <w:sz w:val="20"/>
                <w:szCs w:val="20"/>
                <w:lang w:eastAsia="ja-JP"/>
              </w:rPr>
              <w:t>table</w:t>
            </w:r>
            <w:r w:rsidR="00801645" w:rsidRPr="00650357">
              <w:rPr>
                <w:rFonts w:ascii="Arial" w:hAnsi="Arial" w:cs="Arial"/>
                <w:sz w:val="20"/>
                <w:szCs w:val="20"/>
                <w:lang w:eastAsia="ja-JP"/>
              </w:rPr>
              <w:t xml:space="preserve"> </w:t>
            </w:r>
            <w:r w:rsidR="00AC2BF4" w:rsidRPr="00650357">
              <w:rPr>
                <w:rFonts w:ascii="Arial" w:hAnsi="Arial" w:cs="Arial"/>
                <w:sz w:val="20"/>
                <w:szCs w:val="20"/>
                <w:lang w:eastAsia="ja-JP"/>
              </w:rPr>
              <w:t xml:space="preserve">in the item 6.3 </w:t>
            </w:r>
            <w:r w:rsidR="00801645" w:rsidRPr="00650357">
              <w:rPr>
                <w:rFonts w:ascii="Arial" w:hAnsi="Arial" w:cs="Arial"/>
                <w:sz w:val="20"/>
                <w:szCs w:val="20"/>
                <w:lang w:eastAsia="ja-JP"/>
              </w:rPr>
              <w:t>of TST 000138</w:t>
            </w:r>
            <w:r w:rsidR="00E3210A" w:rsidRPr="00650357">
              <w:rPr>
                <w:rFonts w:ascii="Arial" w:hAnsi="Arial" w:cs="Arial"/>
                <w:sz w:val="20"/>
                <w:szCs w:val="20"/>
                <w:lang w:eastAsia="ja-JP"/>
              </w:rPr>
              <w:t>?</w:t>
            </w:r>
            <w:r w:rsidRPr="00650357">
              <w:rPr>
                <w:rFonts w:ascii="Arial" w:hAnsi="Arial" w:cs="Arial"/>
                <w:sz w:val="20"/>
                <w:szCs w:val="20"/>
                <w:lang w:eastAsia="ja-JP"/>
              </w:rPr>
              <w:t xml:space="preserve"> </w:t>
            </w:r>
            <w:r w:rsidRPr="00650357">
              <w:rPr>
                <w:rFonts w:ascii="Arial" w:hAnsi="Arial" w:cs="Arial"/>
                <w:sz w:val="16"/>
                <w:szCs w:val="16"/>
                <w:lang w:eastAsia="ja-JP"/>
              </w:rPr>
              <w:t>Note: Any nonconformity must to be reported.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502A74">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Does </w:t>
            </w:r>
            <w:proofErr w:type="gramStart"/>
            <w:r w:rsidRPr="00650357">
              <w:rPr>
                <w:rFonts w:ascii="Arial" w:hAnsi="Arial" w:cs="Arial"/>
                <w:sz w:val="20"/>
                <w:szCs w:val="20"/>
                <w:lang w:eastAsia="ja-JP"/>
              </w:rPr>
              <w:t>this</w:t>
            </w:r>
            <w:r w:rsidR="00502A74" w:rsidRPr="00650357">
              <w:rPr>
                <w:rFonts w:ascii="Arial" w:hAnsi="Arial" w:cs="Arial"/>
                <w:sz w:val="20"/>
                <w:szCs w:val="20"/>
                <w:lang w:eastAsia="ja-JP"/>
              </w:rPr>
              <w:t xml:space="preserve"> </w:t>
            </w:r>
            <w:r w:rsidR="00CF003B" w:rsidRPr="00650357">
              <w:rPr>
                <w:rFonts w:ascii="Arial" w:hAnsi="Arial" w:cs="Arial"/>
                <w:sz w:val="20"/>
                <w:szCs w:val="20"/>
                <w:lang w:eastAsia="ja-JP"/>
              </w:rPr>
              <w:t>machine/</w:t>
            </w:r>
            <w:r w:rsidRPr="00650357">
              <w:rPr>
                <w:rFonts w:ascii="Arial" w:hAnsi="Arial" w:cs="Arial"/>
                <w:sz w:val="20"/>
                <w:szCs w:val="20"/>
                <w:lang w:eastAsia="ja-JP"/>
              </w:rPr>
              <w:t>equipment have</w:t>
            </w:r>
            <w:proofErr w:type="gramEnd"/>
            <w:r w:rsidRPr="00650357">
              <w:rPr>
                <w:rFonts w:ascii="Arial" w:hAnsi="Arial" w:cs="Arial"/>
                <w:sz w:val="20"/>
                <w:szCs w:val="20"/>
                <w:lang w:eastAsia="ja-JP"/>
              </w:rPr>
              <w:t xml:space="preserve"> any obsolete hydraulic component or in the obsolescence phase, recognized by their manufacturers?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vAlign w:val="center"/>
          </w:tcPr>
          <w:p w:rsidR="00034EBE" w:rsidRPr="00650357" w:rsidRDefault="00034EBE" w:rsidP="00650357">
            <w:pPr>
              <w:pStyle w:val="Odsekzoznamu"/>
              <w:numPr>
                <w:ilvl w:val="1"/>
                <w:numId w:val="24"/>
              </w:numPr>
              <w:spacing w:line="240" w:lineRule="auto"/>
              <w:ind w:left="426" w:right="-29" w:hanging="426"/>
              <w:jc w:val="left"/>
              <w:outlineLvl w:val="0"/>
              <w:rPr>
                <w:rFonts w:ascii="Arial" w:hAnsi="Arial" w:cs="Arial"/>
                <w:b/>
                <w:sz w:val="20"/>
                <w:szCs w:val="20"/>
                <w:lang w:eastAsia="ja-JP"/>
              </w:rPr>
            </w:pPr>
            <w:r w:rsidRPr="00650357">
              <w:rPr>
                <w:rFonts w:ascii="Arial" w:hAnsi="Arial" w:cs="Arial"/>
                <w:b/>
                <w:sz w:val="20"/>
                <w:szCs w:val="20"/>
                <w:lang w:eastAsia="ja-JP"/>
              </w:rPr>
              <w:t xml:space="preserve">CONSTRUCTIVE GUIDELINES </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Is viscosity class ISO VG 68 </w:t>
            </w:r>
            <w:r w:rsidR="00E600B8" w:rsidRPr="00650357">
              <w:rPr>
                <w:rFonts w:ascii="Arial" w:hAnsi="Arial" w:cs="Arial"/>
                <w:sz w:val="20"/>
                <w:szCs w:val="20"/>
                <w:lang w:eastAsia="ja-JP"/>
              </w:rPr>
              <w:t>preferable</w:t>
            </w:r>
            <w:r w:rsidRPr="00650357">
              <w:rPr>
                <w:rFonts w:ascii="Arial" w:hAnsi="Arial" w:cs="Arial"/>
                <w:sz w:val="20"/>
                <w:szCs w:val="20"/>
                <w:lang w:eastAsia="ja-JP"/>
              </w:rPr>
              <w:t xml:space="preserve"> hydraulic oil being used in the hydraulic systems?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Is the interconnection of the motor-pump system with the hydraulic circuit through a flexible component?</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lastRenderedPageBreak/>
              <w:t>Is the oil reservoir in compliance with the following requirements?</w:t>
            </w:r>
          </w:p>
          <w:p w:rsidR="00034EBE" w:rsidRPr="00650357" w:rsidRDefault="00034EBE" w:rsidP="00C32AB3">
            <w:pPr>
              <w:spacing w:line="240" w:lineRule="auto"/>
              <w:ind w:left="709" w:right="-29" w:firstLine="0"/>
              <w:rPr>
                <w:rFonts w:ascii="Arial" w:hAnsi="Arial" w:cs="Arial"/>
                <w:sz w:val="20"/>
                <w:szCs w:val="20"/>
                <w:lang w:eastAsia="ja-JP"/>
              </w:rPr>
            </w:pPr>
            <w:r w:rsidRPr="00650357">
              <w:rPr>
                <w:rFonts w:ascii="Arial" w:hAnsi="Arial" w:cs="Arial"/>
                <w:sz w:val="20"/>
                <w:szCs w:val="20"/>
                <w:lang w:eastAsia="ja-JP"/>
              </w:rPr>
              <w:t xml:space="preserve">a) </w:t>
            </w:r>
            <w:proofErr w:type="gramStart"/>
            <w:r w:rsidRPr="00650357">
              <w:rPr>
                <w:rFonts w:ascii="Arial" w:hAnsi="Arial" w:cs="Arial"/>
                <w:sz w:val="20"/>
                <w:szCs w:val="20"/>
                <w:lang w:eastAsia="ja-JP"/>
              </w:rPr>
              <w:t>must</w:t>
            </w:r>
            <w:proofErr w:type="gramEnd"/>
            <w:r w:rsidRPr="00650357">
              <w:rPr>
                <w:rFonts w:ascii="Arial" w:hAnsi="Arial" w:cs="Arial"/>
                <w:sz w:val="20"/>
                <w:szCs w:val="20"/>
                <w:lang w:eastAsia="ja-JP"/>
              </w:rPr>
              <w:t xml:space="preserve"> not to be installed inside the machine’s body and base structure.</w:t>
            </w:r>
          </w:p>
          <w:p w:rsidR="00034EBE" w:rsidRPr="00650357" w:rsidRDefault="00034EBE" w:rsidP="00C32AB3">
            <w:pPr>
              <w:spacing w:line="240" w:lineRule="auto"/>
              <w:ind w:left="709" w:right="-29" w:firstLine="0"/>
              <w:rPr>
                <w:rFonts w:ascii="Arial" w:hAnsi="Arial" w:cs="Arial"/>
                <w:sz w:val="20"/>
                <w:szCs w:val="20"/>
                <w:lang w:eastAsia="ja-JP"/>
              </w:rPr>
            </w:pPr>
            <w:r w:rsidRPr="00650357">
              <w:rPr>
                <w:rFonts w:ascii="Arial" w:hAnsi="Arial" w:cs="Arial"/>
                <w:sz w:val="20"/>
                <w:szCs w:val="20"/>
                <w:lang w:eastAsia="ja-JP"/>
              </w:rPr>
              <w:t>b) Must be sealed and be equipped with:</w:t>
            </w:r>
          </w:p>
          <w:p w:rsidR="00034EBE" w:rsidRPr="00650357" w:rsidRDefault="0055581F" w:rsidP="00C32AB3">
            <w:pPr>
              <w:numPr>
                <w:ilvl w:val="0"/>
                <w:numId w:val="11"/>
              </w:numPr>
              <w:spacing w:line="240" w:lineRule="auto"/>
              <w:ind w:left="1134" w:right="-28" w:firstLine="0"/>
              <w:rPr>
                <w:rFonts w:ascii="Arial" w:hAnsi="Arial" w:cs="Arial"/>
                <w:sz w:val="20"/>
                <w:szCs w:val="20"/>
                <w:lang w:eastAsia="ja-JP"/>
              </w:rPr>
            </w:pPr>
            <w:r>
              <w:rPr>
                <w:rFonts w:ascii="Arial" w:hAnsi="Arial" w:cs="Arial"/>
                <w:sz w:val="20"/>
                <w:szCs w:val="20"/>
                <w:lang w:eastAsia="ja-JP"/>
              </w:rPr>
              <w:t xml:space="preserve">A </w:t>
            </w:r>
            <w:r w:rsidR="00034EBE" w:rsidRPr="00650357">
              <w:rPr>
                <w:rFonts w:ascii="Arial" w:hAnsi="Arial" w:cs="Arial"/>
                <w:sz w:val="20"/>
                <w:szCs w:val="20"/>
                <w:lang w:eastAsia="ja-JP"/>
              </w:rPr>
              <w:t>visual level indicator;</w:t>
            </w:r>
          </w:p>
          <w:p w:rsidR="0055581F" w:rsidRDefault="0055581F" w:rsidP="00C32AB3">
            <w:pPr>
              <w:numPr>
                <w:ilvl w:val="0"/>
                <w:numId w:val="11"/>
              </w:numPr>
              <w:spacing w:line="240" w:lineRule="auto"/>
              <w:ind w:left="1134" w:right="-28" w:firstLine="0"/>
              <w:rPr>
                <w:rFonts w:ascii="Arial" w:hAnsi="Arial" w:cs="Arial"/>
                <w:sz w:val="20"/>
                <w:szCs w:val="20"/>
                <w:lang w:eastAsia="ja-JP"/>
              </w:rPr>
            </w:pPr>
            <w:r>
              <w:rPr>
                <w:rFonts w:ascii="Arial" w:hAnsi="Arial" w:cs="Arial"/>
                <w:sz w:val="20"/>
                <w:szCs w:val="20"/>
                <w:lang w:eastAsia="ja-JP"/>
              </w:rPr>
              <w:t>A</w:t>
            </w:r>
            <w:r w:rsidR="00034EBE" w:rsidRPr="0055581F">
              <w:rPr>
                <w:rFonts w:ascii="Arial" w:hAnsi="Arial" w:cs="Arial"/>
                <w:sz w:val="20"/>
                <w:szCs w:val="20"/>
                <w:lang w:eastAsia="ja-JP"/>
              </w:rPr>
              <w:t xml:space="preserve"> minimum level electrical or mechanical controller;</w:t>
            </w:r>
            <w:r w:rsidRPr="0055581F">
              <w:rPr>
                <w:rFonts w:ascii="Arial" w:hAnsi="Arial" w:cs="Arial"/>
                <w:sz w:val="20"/>
                <w:szCs w:val="20"/>
                <w:lang w:eastAsia="ja-JP"/>
              </w:rPr>
              <w:t xml:space="preserve"> </w:t>
            </w:r>
          </w:p>
          <w:p w:rsidR="00034EBE" w:rsidRPr="00650357" w:rsidRDefault="0055581F" w:rsidP="00C32AB3">
            <w:pPr>
              <w:numPr>
                <w:ilvl w:val="0"/>
                <w:numId w:val="11"/>
              </w:numPr>
              <w:spacing w:line="240" w:lineRule="auto"/>
              <w:ind w:left="1134" w:right="-28" w:firstLine="0"/>
              <w:rPr>
                <w:rFonts w:ascii="Arial" w:hAnsi="Arial" w:cs="Arial"/>
                <w:sz w:val="20"/>
                <w:szCs w:val="20"/>
                <w:lang w:eastAsia="ja-JP"/>
              </w:rPr>
            </w:pPr>
            <w:r>
              <w:rPr>
                <w:rFonts w:ascii="Arial" w:hAnsi="Arial" w:cs="Arial"/>
                <w:sz w:val="20"/>
                <w:szCs w:val="20"/>
                <w:lang w:eastAsia="ja-JP"/>
              </w:rPr>
              <w:t>F</w:t>
            </w:r>
            <w:r w:rsidR="00034EBE" w:rsidRPr="0055581F">
              <w:rPr>
                <w:rFonts w:ascii="Arial" w:hAnsi="Arial" w:cs="Arial"/>
                <w:sz w:val="20"/>
                <w:szCs w:val="20"/>
                <w:lang w:eastAsia="ja-JP"/>
              </w:rPr>
              <w:t xml:space="preserve">illing aperture not less than 50 mm in diameter; </w:t>
            </w:r>
          </w:p>
          <w:p w:rsidR="00034EBE" w:rsidRPr="00650357" w:rsidRDefault="00034EBE" w:rsidP="00C32AB3">
            <w:pPr>
              <w:numPr>
                <w:ilvl w:val="0"/>
                <w:numId w:val="11"/>
              </w:numPr>
              <w:spacing w:line="240" w:lineRule="auto"/>
              <w:ind w:left="1134" w:right="-28" w:firstLine="0"/>
              <w:rPr>
                <w:rFonts w:ascii="Arial" w:hAnsi="Arial" w:cs="Arial"/>
                <w:sz w:val="20"/>
                <w:szCs w:val="20"/>
                <w:lang w:eastAsia="ja-JP"/>
              </w:rPr>
            </w:pPr>
            <w:r w:rsidRPr="00650357">
              <w:rPr>
                <w:rFonts w:ascii="Arial" w:hAnsi="Arial" w:cs="Arial"/>
                <w:sz w:val="20"/>
                <w:szCs w:val="20"/>
                <w:lang w:eastAsia="ja-JP"/>
              </w:rPr>
              <w:t xml:space="preserve">Temperature indicator; </w:t>
            </w:r>
          </w:p>
          <w:p w:rsidR="00034EBE" w:rsidRPr="00650357" w:rsidRDefault="00034EBE" w:rsidP="00C32AB3">
            <w:pPr>
              <w:numPr>
                <w:ilvl w:val="0"/>
                <w:numId w:val="11"/>
              </w:numPr>
              <w:spacing w:line="240" w:lineRule="auto"/>
              <w:ind w:left="1134" w:right="-28" w:firstLine="0"/>
              <w:rPr>
                <w:rFonts w:ascii="Arial" w:hAnsi="Arial" w:cs="Arial"/>
                <w:sz w:val="20"/>
                <w:szCs w:val="20"/>
                <w:lang w:eastAsia="ja-JP"/>
              </w:rPr>
            </w:pPr>
            <w:r w:rsidRPr="00650357">
              <w:rPr>
                <w:rFonts w:ascii="Arial" w:hAnsi="Arial" w:cs="Arial"/>
                <w:sz w:val="20"/>
                <w:szCs w:val="20"/>
                <w:lang w:eastAsia="ja-JP"/>
              </w:rPr>
              <w:t>Have at least one opening for cleaning. If it has internal divisions, have one for each division;</w:t>
            </w:r>
          </w:p>
          <w:p w:rsidR="00034EBE" w:rsidRPr="00650357" w:rsidRDefault="00034EBE" w:rsidP="00C32AB3">
            <w:pPr>
              <w:numPr>
                <w:ilvl w:val="0"/>
                <w:numId w:val="11"/>
              </w:numPr>
              <w:spacing w:line="240" w:lineRule="auto"/>
              <w:ind w:left="1134" w:right="-28" w:firstLine="0"/>
              <w:rPr>
                <w:rFonts w:ascii="Arial" w:hAnsi="Arial" w:cs="Arial"/>
                <w:sz w:val="20"/>
                <w:szCs w:val="20"/>
                <w:lang w:eastAsia="ja-JP"/>
              </w:rPr>
            </w:pPr>
            <w:r w:rsidRPr="00650357">
              <w:rPr>
                <w:rFonts w:ascii="Arial" w:hAnsi="Arial" w:cs="Arial"/>
                <w:sz w:val="20"/>
                <w:szCs w:val="20"/>
                <w:lang w:eastAsia="ja-JP"/>
              </w:rPr>
              <w:t>Be at least 150 mm away from the floor;</w:t>
            </w:r>
          </w:p>
          <w:p w:rsidR="00034EBE" w:rsidRPr="00650357" w:rsidRDefault="00034EBE" w:rsidP="00C32AB3">
            <w:pPr>
              <w:spacing w:line="240" w:lineRule="auto"/>
              <w:ind w:left="709" w:right="-29" w:firstLine="0"/>
              <w:rPr>
                <w:rFonts w:ascii="Arial" w:hAnsi="Arial" w:cs="Arial"/>
                <w:sz w:val="20"/>
                <w:szCs w:val="20"/>
                <w:lang w:eastAsia="ja-JP"/>
              </w:rPr>
            </w:pPr>
            <w:r w:rsidRPr="00650357">
              <w:rPr>
                <w:rFonts w:ascii="Arial" w:hAnsi="Arial" w:cs="Arial"/>
                <w:sz w:val="20"/>
                <w:szCs w:val="20"/>
                <w:lang w:eastAsia="ja-JP"/>
              </w:rPr>
              <w:t>c) Steps should be taken to avoid that oil spills occurring during maintenance and/or in leaks fall on the floor or return to the reservoir.</w:t>
            </w:r>
          </w:p>
          <w:p w:rsidR="008225C9" w:rsidRPr="00650357" w:rsidRDefault="008225C9" w:rsidP="00C32AB3">
            <w:pPr>
              <w:spacing w:line="240" w:lineRule="auto"/>
              <w:ind w:left="709" w:right="-29" w:firstLine="0"/>
              <w:rPr>
                <w:rFonts w:ascii="Arial" w:hAnsi="Arial" w:cs="Arial"/>
                <w:sz w:val="20"/>
                <w:szCs w:val="20"/>
                <w:lang w:eastAsia="ja-JP"/>
              </w:rPr>
            </w:pPr>
            <w:r w:rsidRPr="00650357">
              <w:rPr>
                <w:rFonts w:ascii="Arial" w:hAnsi="Arial" w:cs="Arial"/>
                <w:sz w:val="20"/>
                <w:szCs w:val="20"/>
                <w:lang w:eastAsia="ja-JP"/>
              </w:rPr>
              <w:t>d) In the case of a submerged pump, its replacement must be possible without requiring the depletion of the reservoir.</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Every hydraulic unit that heats up above 60º C must contain </w:t>
            </w:r>
            <w:r w:rsidR="00921591" w:rsidRPr="00650357">
              <w:rPr>
                <w:rFonts w:ascii="Arial" w:hAnsi="Arial" w:cs="Arial"/>
                <w:sz w:val="20"/>
                <w:szCs w:val="20"/>
                <w:lang w:eastAsia="ja-JP"/>
              </w:rPr>
              <w:t xml:space="preserve">fin </w:t>
            </w:r>
            <w:r w:rsidRPr="00650357">
              <w:rPr>
                <w:rFonts w:ascii="Arial" w:hAnsi="Arial" w:cs="Arial"/>
                <w:sz w:val="20"/>
                <w:szCs w:val="20"/>
                <w:lang w:eastAsia="ja-JP"/>
              </w:rPr>
              <w:t>heat exchangers. Is this being considered in this equipment?</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The valves should preferably be mounted close together, by stage, on the same base, in modules and next to the actuators. Is this being considered in this </w:t>
            </w:r>
            <w:r w:rsidR="00CF003B" w:rsidRPr="00650357">
              <w:rPr>
                <w:rFonts w:ascii="Arial" w:hAnsi="Arial" w:cs="Arial"/>
                <w:sz w:val="20"/>
                <w:szCs w:val="20"/>
                <w:lang w:eastAsia="ja-JP"/>
              </w:rPr>
              <w:t>machine/</w:t>
            </w:r>
            <w:r w:rsidRPr="00650357">
              <w:rPr>
                <w:rFonts w:ascii="Arial" w:hAnsi="Arial" w:cs="Arial"/>
                <w:sz w:val="20"/>
                <w:szCs w:val="20"/>
                <w:lang w:eastAsia="ja-JP"/>
              </w:rPr>
              <w:t>equipment?</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Do the filters have a visual, mechanical or electrical indicator of the oil impurity degree and are they in an easily accessible place for cleaning and change?</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lastRenderedPageBreak/>
              <w:t>Are all components such as valves, cylinders, etc., identified according to the schema, the closest possible, with platelets of aluminum, riveted or bolted to the equipment?</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the component’s technical and commercial specification fully described in the hydraulic circuit diagrams and parts list?</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281"/>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Were pressure test points installed in the hydraulic circuit after the valves and on the pump?</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24C90">
        <w:trPr>
          <w:trHeight w:val="68"/>
        </w:trPr>
        <w:tc>
          <w:tcPr>
            <w:tcW w:w="5000" w:type="pct"/>
            <w:gridSpan w:val="9"/>
            <w:shd w:val="clear" w:color="auto" w:fill="C6DE93"/>
            <w:vAlign w:val="center"/>
          </w:tcPr>
          <w:p w:rsidR="00034EBE" w:rsidRPr="00650357" w:rsidRDefault="00034EBE" w:rsidP="00650357">
            <w:pPr>
              <w:pStyle w:val="Odsekzoznamu"/>
              <w:numPr>
                <w:ilvl w:val="0"/>
                <w:numId w:val="28"/>
              </w:numPr>
              <w:spacing w:line="240" w:lineRule="auto"/>
              <w:jc w:val="center"/>
              <w:rPr>
                <w:rFonts w:ascii="Arial" w:eastAsia="Calibri" w:hAnsi="Arial" w:cs="Arial"/>
                <w:b/>
                <w:sz w:val="24"/>
                <w:szCs w:val="24"/>
                <w:lang w:val="pt-BR" w:eastAsia="en-US"/>
              </w:rPr>
            </w:pPr>
            <w:r w:rsidRPr="00650357">
              <w:rPr>
                <w:rFonts w:ascii="Arial" w:eastAsia="Calibri" w:hAnsi="Arial" w:cs="Arial"/>
                <w:b/>
                <w:sz w:val="24"/>
                <w:szCs w:val="24"/>
                <w:lang w:val="pt-BR" w:eastAsia="en-US"/>
              </w:rPr>
              <w:t xml:space="preserve"> PNEUMATIC INSTALLATION</w:t>
            </w:r>
          </w:p>
        </w:tc>
      </w:tr>
      <w:tr w:rsidR="00034EBE" w:rsidRPr="00E600B8" w:rsidTr="00150E72">
        <w:trPr>
          <w:trHeight w:val="68"/>
          <w:hidden/>
        </w:trPr>
        <w:tc>
          <w:tcPr>
            <w:tcW w:w="1890" w:type="pct"/>
            <w:vAlign w:val="center"/>
          </w:tcPr>
          <w:p w:rsidR="00D93B7C" w:rsidRPr="00650357" w:rsidRDefault="00D93B7C" w:rsidP="00C32AB3">
            <w:pPr>
              <w:pStyle w:val="Odsekzoznamu"/>
              <w:numPr>
                <w:ilvl w:val="0"/>
                <w:numId w:val="24"/>
              </w:numPr>
              <w:spacing w:line="240" w:lineRule="auto"/>
              <w:ind w:right="-29"/>
              <w:jc w:val="left"/>
              <w:outlineLvl w:val="0"/>
              <w:rPr>
                <w:rFonts w:ascii="Arial" w:hAnsi="Arial" w:cs="Arial"/>
                <w:b/>
                <w:vanish/>
                <w:sz w:val="20"/>
                <w:szCs w:val="20"/>
                <w:lang w:eastAsia="ja-JP"/>
              </w:rPr>
            </w:pPr>
          </w:p>
          <w:p w:rsidR="00034EBE" w:rsidRPr="00650357" w:rsidRDefault="00034EBE" w:rsidP="00650357">
            <w:pPr>
              <w:pStyle w:val="Odsekzoznamu"/>
              <w:numPr>
                <w:ilvl w:val="1"/>
                <w:numId w:val="24"/>
              </w:numPr>
              <w:spacing w:line="240" w:lineRule="auto"/>
              <w:ind w:left="426" w:right="-29" w:hanging="426"/>
              <w:jc w:val="left"/>
              <w:outlineLvl w:val="0"/>
              <w:rPr>
                <w:rFonts w:ascii="Arial" w:hAnsi="Arial" w:cs="Arial"/>
                <w:b/>
                <w:sz w:val="20"/>
                <w:szCs w:val="20"/>
                <w:lang w:eastAsia="ja-JP"/>
              </w:rPr>
            </w:pPr>
            <w:r w:rsidRPr="00650357">
              <w:rPr>
                <w:rFonts w:ascii="Arial" w:hAnsi="Arial" w:cs="Arial"/>
                <w:b/>
                <w:sz w:val="20"/>
                <w:szCs w:val="20"/>
                <w:lang w:eastAsia="ja-JP"/>
              </w:rPr>
              <w:t>MATERIALS AND BRANDS APPROVED BY EMBRACO</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Is the list of installed materials and brands in accordance with the </w:t>
            </w:r>
            <w:r w:rsidR="00196C8A" w:rsidRPr="00650357">
              <w:rPr>
                <w:rFonts w:ascii="Arial" w:hAnsi="Arial" w:cs="Arial"/>
                <w:sz w:val="20"/>
                <w:szCs w:val="20"/>
                <w:lang w:eastAsia="ja-JP"/>
              </w:rPr>
              <w:t xml:space="preserve">table </w:t>
            </w:r>
            <w:r w:rsidR="00AC2BF4" w:rsidRPr="00650357">
              <w:rPr>
                <w:rFonts w:ascii="Arial" w:hAnsi="Arial" w:cs="Arial"/>
                <w:sz w:val="20"/>
                <w:szCs w:val="20"/>
                <w:lang w:eastAsia="ja-JP"/>
              </w:rPr>
              <w:t>in the</w:t>
            </w:r>
            <w:r w:rsidR="00196C8A" w:rsidRPr="00650357">
              <w:rPr>
                <w:rFonts w:ascii="Arial" w:hAnsi="Arial" w:cs="Arial"/>
                <w:sz w:val="20"/>
                <w:szCs w:val="20"/>
                <w:lang w:eastAsia="ja-JP"/>
              </w:rPr>
              <w:t xml:space="preserve"> item 6.4</w:t>
            </w:r>
            <w:r w:rsidR="00801645" w:rsidRPr="00650357">
              <w:rPr>
                <w:rFonts w:ascii="Arial" w:hAnsi="Arial" w:cs="Arial"/>
                <w:sz w:val="20"/>
                <w:szCs w:val="20"/>
                <w:lang w:eastAsia="ja-JP"/>
              </w:rPr>
              <w:t xml:space="preserve"> of TST 000138</w:t>
            </w:r>
            <w:r w:rsidR="00196C8A" w:rsidRPr="00650357">
              <w:rPr>
                <w:rFonts w:ascii="Arial" w:hAnsi="Arial" w:cs="Arial"/>
                <w:sz w:val="20"/>
                <w:szCs w:val="20"/>
                <w:lang w:eastAsia="ja-JP"/>
              </w:rPr>
              <w:t>?</w:t>
            </w:r>
            <w:r w:rsidR="00AC2BF4" w:rsidRPr="00650357">
              <w:rPr>
                <w:rFonts w:ascii="Arial" w:hAnsi="Arial" w:cs="Arial"/>
                <w:sz w:val="20"/>
                <w:szCs w:val="20"/>
                <w:lang w:eastAsia="ja-JP"/>
              </w:rPr>
              <w:t xml:space="preserve"> </w:t>
            </w:r>
            <w:r w:rsidRPr="00650357">
              <w:rPr>
                <w:rFonts w:ascii="Arial" w:hAnsi="Arial" w:cs="Arial"/>
                <w:sz w:val="16"/>
                <w:szCs w:val="16"/>
                <w:lang w:eastAsia="ja-JP"/>
              </w:rPr>
              <w:t>Note: Any nonconformity must to be reported.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Does this equipment </w:t>
            </w:r>
            <w:proofErr w:type="gramStart"/>
            <w:r w:rsidRPr="00650357">
              <w:rPr>
                <w:rFonts w:ascii="Arial" w:hAnsi="Arial" w:cs="Arial"/>
                <w:sz w:val="20"/>
                <w:szCs w:val="20"/>
                <w:lang w:eastAsia="ja-JP"/>
              </w:rPr>
              <w:t>have</w:t>
            </w:r>
            <w:proofErr w:type="gramEnd"/>
            <w:r w:rsidRPr="00650357">
              <w:rPr>
                <w:rFonts w:ascii="Arial" w:hAnsi="Arial" w:cs="Arial"/>
                <w:sz w:val="20"/>
                <w:szCs w:val="20"/>
                <w:lang w:eastAsia="ja-JP"/>
              </w:rPr>
              <w:t xml:space="preserve"> any obsolete pneumatic component or in the obsolescence phase, recognized by their Manufacturers?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vAlign w:val="center"/>
          </w:tcPr>
          <w:p w:rsidR="00034EBE" w:rsidRPr="00650357" w:rsidRDefault="00034EBE" w:rsidP="00650357">
            <w:pPr>
              <w:pStyle w:val="Odsekzoznamu"/>
              <w:numPr>
                <w:ilvl w:val="1"/>
                <w:numId w:val="24"/>
              </w:numPr>
              <w:spacing w:line="240" w:lineRule="auto"/>
              <w:ind w:left="426" w:right="-29" w:hanging="426"/>
              <w:jc w:val="left"/>
              <w:outlineLvl w:val="0"/>
              <w:rPr>
                <w:rFonts w:ascii="Arial" w:hAnsi="Arial" w:cs="Arial"/>
                <w:b/>
                <w:sz w:val="20"/>
                <w:szCs w:val="20"/>
                <w:lang w:eastAsia="ja-JP"/>
              </w:rPr>
            </w:pPr>
            <w:r w:rsidRPr="00650357">
              <w:rPr>
                <w:rFonts w:ascii="Arial" w:hAnsi="Arial" w:cs="Arial"/>
                <w:b/>
                <w:sz w:val="20"/>
                <w:szCs w:val="20"/>
                <w:lang w:eastAsia="ja-JP"/>
              </w:rPr>
              <w:t>CONSTRUCTIVE GUIDELINES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Do all pneumatic equipments have a feed line with a maintenance unit? Is this unit installed in an easily accessible and visible place?</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color w:val="0070C0"/>
                <w:sz w:val="20"/>
                <w:szCs w:val="20"/>
                <w:lang w:eastAsia="ja-JP"/>
              </w:rPr>
            </w:pPr>
            <w:r w:rsidRPr="00650357">
              <w:rPr>
                <w:rFonts w:ascii="Arial" w:hAnsi="Arial" w:cs="Arial"/>
                <w:sz w:val="20"/>
                <w:szCs w:val="20"/>
                <w:lang w:eastAsia="ja-JP"/>
              </w:rPr>
              <w:t>Always where the purpose of a pneumatic device is for fastening parts, it must be ensured that they cannot come off in case of air leaks or pressure variation in the supply line or power outage. Are these conditions being respected?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Are all components such as valves, cylinders, etc., identified according to the schema, the closest possible, with platelets of aluminum, riveted or bolted to the </w:t>
            </w:r>
            <w:r w:rsidR="00362621" w:rsidRPr="00650357">
              <w:rPr>
                <w:rFonts w:ascii="Arial" w:hAnsi="Arial" w:cs="Arial"/>
                <w:sz w:val="20"/>
                <w:szCs w:val="20"/>
                <w:lang w:eastAsia="ja-JP"/>
              </w:rPr>
              <w:t>machine/</w:t>
            </w:r>
            <w:r w:rsidRPr="00650357">
              <w:rPr>
                <w:rFonts w:ascii="Arial" w:hAnsi="Arial" w:cs="Arial"/>
                <w:sz w:val="20"/>
                <w:szCs w:val="20"/>
                <w:lang w:eastAsia="ja-JP"/>
              </w:rPr>
              <w:t>equipment?</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50E72">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b/>
                <w:color w:val="0070C0"/>
                <w:sz w:val="20"/>
                <w:szCs w:val="20"/>
                <w:lang w:eastAsia="ja-JP"/>
              </w:rPr>
            </w:pPr>
            <w:r w:rsidRPr="00650357">
              <w:rPr>
                <w:rFonts w:ascii="Arial" w:hAnsi="Arial" w:cs="Arial"/>
                <w:sz w:val="20"/>
                <w:szCs w:val="20"/>
                <w:lang w:eastAsia="ja-JP"/>
              </w:rPr>
              <w:lastRenderedPageBreak/>
              <w:t>Are the component’s technical and commercial specification fully described in the pneumatic circuit diagrams and parts list?</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313"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24C90">
        <w:trPr>
          <w:trHeight w:val="68"/>
        </w:trPr>
        <w:tc>
          <w:tcPr>
            <w:tcW w:w="5000" w:type="pct"/>
            <w:gridSpan w:val="9"/>
            <w:shd w:val="clear" w:color="auto" w:fill="C6DE89"/>
            <w:vAlign w:val="center"/>
          </w:tcPr>
          <w:p w:rsidR="00034EBE" w:rsidRPr="0055581F" w:rsidRDefault="00034EBE" w:rsidP="00650357">
            <w:pPr>
              <w:pStyle w:val="Odsekzoznamu"/>
              <w:numPr>
                <w:ilvl w:val="0"/>
                <w:numId w:val="28"/>
              </w:numPr>
              <w:spacing w:line="240" w:lineRule="auto"/>
              <w:jc w:val="center"/>
              <w:rPr>
                <w:rFonts w:ascii="Arial" w:eastAsia="Calibri" w:hAnsi="Arial" w:cs="Arial"/>
                <w:b/>
                <w:sz w:val="24"/>
                <w:szCs w:val="24"/>
                <w:lang w:eastAsia="en-US"/>
              </w:rPr>
            </w:pPr>
            <w:r w:rsidRPr="0055581F">
              <w:rPr>
                <w:rFonts w:ascii="Arial" w:eastAsia="Calibri" w:hAnsi="Arial" w:cs="Arial"/>
                <w:b/>
                <w:sz w:val="24"/>
                <w:szCs w:val="24"/>
                <w:lang w:eastAsia="en-US"/>
              </w:rPr>
              <w:t xml:space="preserve"> ELECTRICAL / ELECTRONIC / INSTRUMENTATION / INDUSTRIAL INFORMATION TECHNOLOGY INSTALLATION</w:t>
            </w:r>
          </w:p>
        </w:tc>
      </w:tr>
      <w:tr w:rsidR="00034EBE" w:rsidRPr="00E600B8" w:rsidTr="00124C90">
        <w:trPr>
          <w:trHeight w:val="68"/>
          <w:hidden/>
        </w:trPr>
        <w:tc>
          <w:tcPr>
            <w:tcW w:w="1890" w:type="pct"/>
            <w:vAlign w:val="center"/>
          </w:tcPr>
          <w:p w:rsidR="00D93B7C" w:rsidRPr="00650357" w:rsidRDefault="00D93B7C" w:rsidP="00C32AB3">
            <w:pPr>
              <w:pStyle w:val="Odsekzoznamu"/>
              <w:numPr>
                <w:ilvl w:val="0"/>
                <w:numId w:val="24"/>
              </w:numPr>
              <w:spacing w:line="240" w:lineRule="auto"/>
              <w:ind w:right="-29"/>
              <w:jc w:val="left"/>
              <w:outlineLvl w:val="0"/>
              <w:rPr>
                <w:rFonts w:ascii="Arial" w:hAnsi="Arial" w:cs="Arial"/>
                <w:b/>
                <w:vanish/>
                <w:sz w:val="20"/>
                <w:szCs w:val="20"/>
                <w:lang w:eastAsia="ja-JP"/>
              </w:rPr>
            </w:pPr>
          </w:p>
          <w:p w:rsidR="00034EBE" w:rsidRPr="00650357" w:rsidRDefault="00034EBE" w:rsidP="00650357">
            <w:pPr>
              <w:pStyle w:val="Odsekzoznamu"/>
              <w:numPr>
                <w:ilvl w:val="1"/>
                <w:numId w:val="24"/>
              </w:numPr>
              <w:spacing w:line="240" w:lineRule="auto"/>
              <w:ind w:left="426" w:right="-29" w:hanging="426"/>
              <w:jc w:val="left"/>
              <w:outlineLvl w:val="0"/>
              <w:rPr>
                <w:rFonts w:ascii="Arial" w:hAnsi="Arial" w:cs="Arial"/>
                <w:b/>
                <w:sz w:val="20"/>
                <w:szCs w:val="20"/>
                <w:lang w:eastAsia="ja-JP"/>
              </w:rPr>
            </w:pPr>
            <w:r w:rsidRPr="00650357">
              <w:rPr>
                <w:rFonts w:ascii="Arial" w:hAnsi="Arial" w:cs="Arial"/>
                <w:b/>
                <w:sz w:val="20"/>
                <w:szCs w:val="20"/>
                <w:lang w:eastAsia="ja-JP"/>
              </w:rPr>
              <w:t>MATERIALS AND BRANDS APPROVED BY EMBRACO</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922"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Is the list of installed materials and brands in accordance with </w:t>
            </w:r>
            <w:r w:rsidR="00AC2BF4" w:rsidRPr="00650357">
              <w:rPr>
                <w:rFonts w:ascii="Arial" w:hAnsi="Arial" w:cs="Arial"/>
                <w:sz w:val="20"/>
                <w:szCs w:val="20"/>
                <w:lang w:eastAsia="ja-JP"/>
              </w:rPr>
              <w:t>table</w:t>
            </w:r>
            <w:r w:rsidR="00801645" w:rsidRPr="00650357">
              <w:rPr>
                <w:rFonts w:ascii="Arial" w:hAnsi="Arial" w:cs="Arial"/>
                <w:sz w:val="20"/>
                <w:szCs w:val="20"/>
                <w:lang w:eastAsia="ja-JP"/>
              </w:rPr>
              <w:t xml:space="preserve"> in</w:t>
            </w:r>
            <w:r w:rsidR="00AC2BF4" w:rsidRPr="00650357">
              <w:rPr>
                <w:rFonts w:ascii="Arial" w:hAnsi="Arial" w:cs="Arial"/>
                <w:sz w:val="20"/>
                <w:szCs w:val="20"/>
                <w:lang w:eastAsia="ja-JP"/>
              </w:rPr>
              <w:t xml:space="preserve"> the item 6.5 </w:t>
            </w:r>
            <w:r w:rsidR="00801645" w:rsidRPr="00650357">
              <w:rPr>
                <w:rFonts w:ascii="Arial" w:hAnsi="Arial" w:cs="Arial"/>
                <w:sz w:val="20"/>
                <w:szCs w:val="20"/>
                <w:lang w:eastAsia="ja-JP"/>
              </w:rPr>
              <w:t>of TST 000138</w:t>
            </w:r>
            <w:r w:rsidR="00D06CF6" w:rsidRPr="00650357">
              <w:rPr>
                <w:rFonts w:ascii="Arial" w:hAnsi="Arial" w:cs="Arial"/>
                <w:sz w:val="20"/>
                <w:szCs w:val="20"/>
                <w:lang w:eastAsia="ja-JP"/>
              </w:rPr>
              <w:t>?</w:t>
            </w:r>
            <w:r w:rsidRPr="00650357">
              <w:rPr>
                <w:rFonts w:ascii="Arial" w:hAnsi="Arial" w:cs="Arial"/>
                <w:sz w:val="20"/>
                <w:szCs w:val="20"/>
                <w:lang w:eastAsia="ja-JP"/>
              </w:rPr>
              <w:t xml:space="preserve"> </w:t>
            </w:r>
            <w:r w:rsidRPr="00650357">
              <w:rPr>
                <w:rFonts w:ascii="Arial" w:hAnsi="Arial" w:cs="Arial"/>
                <w:sz w:val="16"/>
                <w:szCs w:val="16"/>
                <w:lang w:eastAsia="ja-JP"/>
              </w:rPr>
              <w:t>Note: Any nonconformity must to be reported.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Does </w:t>
            </w:r>
            <w:proofErr w:type="gramStart"/>
            <w:r w:rsidRPr="00650357">
              <w:rPr>
                <w:rFonts w:ascii="Arial" w:hAnsi="Arial" w:cs="Arial"/>
                <w:sz w:val="20"/>
                <w:szCs w:val="20"/>
                <w:lang w:eastAsia="ja-JP"/>
              </w:rPr>
              <w:t xml:space="preserve">this </w:t>
            </w:r>
            <w:r w:rsidR="00362621" w:rsidRPr="00650357">
              <w:rPr>
                <w:rFonts w:ascii="Arial" w:hAnsi="Arial" w:cs="Arial"/>
                <w:sz w:val="20"/>
                <w:szCs w:val="20"/>
                <w:lang w:eastAsia="ja-JP"/>
              </w:rPr>
              <w:t>machine/</w:t>
            </w:r>
            <w:r w:rsidRPr="00650357">
              <w:rPr>
                <w:rFonts w:ascii="Arial" w:hAnsi="Arial" w:cs="Arial"/>
                <w:sz w:val="20"/>
                <w:szCs w:val="20"/>
                <w:lang w:eastAsia="ja-JP"/>
              </w:rPr>
              <w:t>equipment have</w:t>
            </w:r>
            <w:proofErr w:type="gramEnd"/>
            <w:r w:rsidRPr="00650357">
              <w:rPr>
                <w:rFonts w:ascii="Arial" w:hAnsi="Arial" w:cs="Arial"/>
                <w:sz w:val="20"/>
                <w:szCs w:val="20"/>
                <w:lang w:eastAsia="ja-JP"/>
              </w:rPr>
              <w:t xml:space="preserve"> any obsolete component or in the obsolescence phase, recognized by their manufacturers?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24C90">
        <w:trPr>
          <w:trHeight w:val="68"/>
        </w:trPr>
        <w:tc>
          <w:tcPr>
            <w:tcW w:w="1890" w:type="pct"/>
            <w:vAlign w:val="center"/>
          </w:tcPr>
          <w:p w:rsidR="00034EBE" w:rsidRPr="00650357" w:rsidRDefault="00034EBE" w:rsidP="00650357">
            <w:pPr>
              <w:pStyle w:val="Odsekzoznamu"/>
              <w:numPr>
                <w:ilvl w:val="1"/>
                <w:numId w:val="24"/>
              </w:numPr>
              <w:spacing w:line="240" w:lineRule="auto"/>
              <w:ind w:left="426" w:right="-29" w:hanging="426"/>
              <w:jc w:val="left"/>
              <w:outlineLvl w:val="0"/>
              <w:rPr>
                <w:rFonts w:ascii="Arial" w:hAnsi="Arial" w:cs="Arial"/>
                <w:b/>
                <w:sz w:val="20"/>
                <w:szCs w:val="20"/>
                <w:lang w:eastAsia="ja-JP"/>
              </w:rPr>
            </w:pPr>
            <w:r w:rsidRPr="00650357">
              <w:rPr>
                <w:rFonts w:ascii="Arial" w:hAnsi="Arial" w:cs="Arial"/>
                <w:b/>
                <w:sz w:val="20"/>
                <w:szCs w:val="20"/>
                <w:lang w:eastAsia="ja-JP"/>
              </w:rPr>
              <w:t>ELECTRIC MOTORS - TECHNICAL SPECIFICATIONS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922"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4E3C9A" w:rsidP="00C32AB3">
            <w:pPr>
              <w:pStyle w:val="Odsekzoznamu"/>
              <w:numPr>
                <w:ilvl w:val="2"/>
                <w:numId w:val="24"/>
              </w:numPr>
              <w:spacing w:line="240" w:lineRule="auto"/>
              <w:ind w:left="567" w:right="-29"/>
              <w:rPr>
                <w:rFonts w:ascii="Arial" w:hAnsi="Arial" w:cs="Arial"/>
                <w:color w:val="000000"/>
                <w:sz w:val="20"/>
                <w:szCs w:val="20"/>
                <w:lang w:eastAsia="ja-JP"/>
              </w:rPr>
            </w:pPr>
            <w:r w:rsidRPr="00650357">
              <w:rPr>
                <w:rFonts w:ascii="Arial" w:hAnsi="Arial" w:cs="Arial"/>
                <w:sz w:val="20"/>
                <w:szCs w:val="20"/>
                <w:lang w:eastAsia="ja-JP"/>
              </w:rPr>
              <w:t xml:space="preserve">Are the brands of motors used in accordance with table in item 6.5 of TST 000138?? </w:t>
            </w:r>
            <w:r w:rsidR="00034EBE" w:rsidRPr="00650357">
              <w:rPr>
                <w:rFonts w:ascii="Arial" w:hAnsi="Arial" w:cs="Arial"/>
                <w:sz w:val="16"/>
                <w:szCs w:val="16"/>
                <w:lang w:eastAsia="ja-JP"/>
              </w:rPr>
              <w:t>Note: Any and all nonconformity must to be reported.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lastRenderedPageBreak/>
              <w:t>Are the AC motors, with squirrel cage rotor according to the following specifications?</w:t>
            </w:r>
          </w:p>
          <w:p w:rsidR="00034EBE" w:rsidRPr="00650357" w:rsidRDefault="00034EBE" w:rsidP="00C32AB3">
            <w:pPr>
              <w:numPr>
                <w:ilvl w:val="0"/>
                <w:numId w:val="13"/>
              </w:numPr>
              <w:spacing w:line="240" w:lineRule="auto"/>
              <w:ind w:left="1134" w:right="-28" w:hanging="283"/>
              <w:rPr>
                <w:rFonts w:ascii="Arial" w:hAnsi="Arial" w:cs="Arial"/>
                <w:sz w:val="20"/>
                <w:szCs w:val="20"/>
                <w:lang w:eastAsia="ja-JP"/>
              </w:rPr>
            </w:pPr>
            <w:r w:rsidRPr="00650357">
              <w:rPr>
                <w:rFonts w:ascii="Arial" w:hAnsi="Arial" w:cs="Arial"/>
                <w:sz w:val="20"/>
                <w:szCs w:val="20"/>
                <w:lang w:eastAsia="ja-JP"/>
              </w:rPr>
              <w:t xml:space="preserve">Execution and constructed according to ABNT NBR 7094/IEC 34; </w:t>
            </w:r>
          </w:p>
          <w:p w:rsidR="00034EBE" w:rsidRPr="00650357" w:rsidRDefault="00034EBE" w:rsidP="00C32AB3">
            <w:pPr>
              <w:numPr>
                <w:ilvl w:val="0"/>
                <w:numId w:val="13"/>
              </w:numPr>
              <w:spacing w:line="240" w:lineRule="auto"/>
              <w:ind w:left="1134" w:right="-28" w:hanging="283"/>
              <w:rPr>
                <w:rFonts w:ascii="Arial" w:hAnsi="Arial" w:cs="Arial"/>
                <w:sz w:val="20"/>
                <w:szCs w:val="20"/>
                <w:lang w:eastAsia="ja-JP"/>
              </w:rPr>
            </w:pPr>
            <w:r w:rsidRPr="00650357">
              <w:rPr>
                <w:rFonts w:ascii="Arial" w:hAnsi="Arial" w:cs="Arial"/>
                <w:sz w:val="20"/>
                <w:szCs w:val="20"/>
                <w:lang w:eastAsia="ja-JP"/>
              </w:rPr>
              <w:t xml:space="preserve">Performance category: High performance according to ABNT NBR 7094/IEC 34; </w:t>
            </w:r>
          </w:p>
          <w:p w:rsidR="00034EBE" w:rsidRPr="00650357" w:rsidRDefault="00034EBE" w:rsidP="00C32AB3">
            <w:pPr>
              <w:numPr>
                <w:ilvl w:val="0"/>
                <w:numId w:val="13"/>
              </w:numPr>
              <w:spacing w:line="240" w:lineRule="auto"/>
              <w:ind w:left="1134" w:right="-28" w:hanging="283"/>
              <w:rPr>
                <w:rFonts w:ascii="Arial" w:hAnsi="Arial" w:cs="Arial"/>
                <w:sz w:val="20"/>
                <w:szCs w:val="20"/>
                <w:lang w:eastAsia="ja-JP"/>
              </w:rPr>
            </w:pPr>
            <w:r w:rsidRPr="00650357">
              <w:rPr>
                <w:rFonts w:ascii="Arial" w:hAnsi="Arial" w:cs="Arial"/>
                <w:sz w:val="20"/>
                <w:szCs w:val="20"/>
                <w:lang w:eastAsia="ja-JP"/>
              </w:rPr>
              <w:t xml:space="preserve">Insulation class: minimum B, according to ABNT NBR 7094/IEC 34; </w:t>
            </w:r>
          </w:p>
          <w:p w:rsidR="00034EBE" w:rsidRPr="00650357" w:rsidRDefault="00034EBE" w:rsidP="00C32AB3">
            <w:pPr>
              <w:numPr>
                <w:ilvl w:val="0"/>
                <w:numId w:val="13"/>
              </w:numPr>
              <w:spacing w:line="240" w:lineRule="auto"/>
              <w:ind w:left="1134" w:right="-28" w:hanging="283"/>
              <w:rPr>
                <w:rFonts w:ascii="Arial" w:hAnsi="Arial" w:cs="Arial"/>
                <w:sz w:val="20"/>
                <w:szCs w:val="20"/>
                <w:lang w:eastAsia="ja-JP"/>
              </w:rPr>
            </w:pPr>
            <w:r w:rsidRPr="00650357">
              <w:rPr>
                <w:rFonts w:ascii="Arial" w:hAnsi="Arial" w:cs="Arial"/>
                <w:sz w:val="20"/>
                <w:szCs w:val="20"/>
                <w:lang w:eastAsia="ja-JP"/>
              </w:rPr>
              <w:t xml:space="preserve">Protection class: depending on the application IP 54 or IP 55 according ABNT NBR 6146/IEC 34, with the following options: </w:t>
            </w:r>
          </w:p>
          <w:p w:rsidR="00034EBE" w:rsidRPr="00650357" w:rsidRDefault="00034EBE" w:rsidP="00C32AB3">
            <w:pPr>
              <w:numPr>
                <w:ilvl w:val="0"/>
                <w:numId w:val="12"/>
              </w:numPr>
              <w:tabs>
                <w:tab w:val="left" w:pos="1134"/>
              </w:tabs>
              <w:spacing w:line="240" w:lineRule="auto"/>
              <w:ind w:left="993" w:right="-28" w:firstLine="141"/>
              <w:rPr>
                <w:rFonts w:ascii="Arial" w:hAnsi="Arial" w:cs="Arial"/>
                <w:sz w:val="20"/>
                <w:szCs w:val="20"/>
                <w:lang w:eastAsia="ja-JP"/>
              </w:rPr>
            </w:pPr>
            <w:r w:rsidRPr="00650357">
              <w:rPr>
                <w:rFonts w:ascii="Arial" w:hAnsi="Arial" w:cs="Arial"/>
                <w:sz w:val="20"/>
                <w:szCs w:val="20"/>
                <w:lang w:eastAsia="ja-JP"/>
              </w:rPr>
              <w:t>Sealed condensation water output drains;</w:t>
            </w:r>
          </w:p>
          <w:p w:rsidR="00034EBE" w:rsidRPr="00650357" w:rsidRDefault="00CD0866" w:rsidP="00C32AB3">
            <w:pPr>
              <w:numPr>
                <w:ilvl w:val="0"/>
                <w:numId w:val="12"/>
              </w:numPr>
              <w:tabs>
                <w:tab w:val="left" w:pos="1134"/>
              </w:tabs>
              <w:spacing w:line="240" w:lineRule="auto"/>
              <w:ind w:left="993" w:right="-28" w:firstLine="141"/>
              <w:rPr>
                <w:rFonts w:ascii="Arial" w:hAnsi="Arial" w:cs="Arial"/>
                <w:sz w:val="20"/>
                <w:szCs w:val="20"/>
                <w:lang w:eastAsia="ja-JP"/>
              </w:rPr>
            </w:pPr>
            <w:r>
              <w:rPr>
                <w:rFonts w:ascii="Arial" w:hAnsi="Arial" w:cs="Arial"/>
                <w:sz w:val="20"/>
                <w:szCs w:val="20"/>
                <w:lang w:eastAsia="ja-JP"/>
              </w:rPr>
              <w:t>C</w:t>
            </w:r>
            <w:r w:rsidR="00034EBE" w:rsidRPr="00650357">
              <w:rPr>
                <w:rFonts w:ascii="Arial" w:hAnsi="Arial" w:cs="Arial"/>
                <w:sz w:val="20"/>
                <w:szCs w:val="20"/>
                <w:lang w:eastAsia="ja-JP"/>
              </w:rPr>
              <w:t xml:space="preserve">able glands in the terminal box; </w:t>
            </w:r>
          </w:p>
          <w:p w:rsidR="00034EBE" w:rsidRPr="00650357" w:rsidRDefault="00CD0866" w:rsidP="00C32AB3">
            <w:pPr>
              <w:numPr>
                <w:ilvl w:val="0"/>
                <w:numId w:val="12"/>
              </w:numPr>
              <w:tabs>
                <w:tab w:val="left" w:pos="1134"/>
              </w:tabs>
              <w:spacing w:line="240" w:lineRule="auto"/>
              <w:ind w:left="993" w:right="-28" w:firstLine="141"/>
              <w:rPr>
                <w:rFonts w:ascii="Arial" w:hAnsi="Arial" w:cs="Arial"/>
                <w:sz w:val="20"/>
                <w:szCs w:val="20"/>
                <w:lang w:eastAsia="ja-JP"/>
              </w:rPr>
            </w:pPr>
            <w:r>
              <w:rPr>
                <w:rFonts w:ascii="Arial" w:hAnsi="Arial" w:cs="Arial"/>
                <w:sz w:val="20"/>
                <w:szCs w:val="20"/>
                <w:lang w:eastAsia="ja-JP"/>
              </w:rPr>
              <w:t>C</w:t>
            </w:r>
            <w:r w:rsidR="00034EBE" w:rsidRPr="00650357">
              <w:rPr>
                <w:rFonts w:ascii="Arial" w:hAnsi="Arial" w:cs="Arial"/>
                <w:sz w:val="20"/>
                <w:szCs w:val="20"/>
                <w:lang w:eastAsia="ja-JP"/>
              </w:rPr>
              <w:t xml:space="preserve">onnecting screw of the ground wire; </w:t>
            </w:r>
          </w:p>
          <w:p w:rsidR="00034EBE" w:rsidRPr="00650357" w:rsidRDefault="00CD0866" w:rsidP="00C32AB3">
            <w:pPr>
              <w:numPr>
                <w:ilvl w:val="0"/>
                <w:numId w:val="12"/>
              </w:numPr>
              <w:tabs>
                <w:tab w:val="left" w:pos="1134"/>
              </w:tabs>
              <w:spacing w:line="240" w:lineRule="auto"/>
              <w:ind w:left="993" w:right="-28" w:firstLine="141"/>
              <w:rPr>
                <w:rFonts w:ascii="Arial" w:hAnsi="Arial" w:cs="Arial"/>
                <w:sz w:val="20"/>
                <w:szCs w:val="20"/>
                <w:lang w:eastAsia="ja-JP"/>
              </w:rPr>
            </w:pPr>
            <w:r>
              <w:rPr>
                <w:rFonts w:ascii="Arial" w:hAnsi="Arial" w:cs="Arial"/>
                <w:sz w:val="20"/>
                <w:szCs w:val="20"/>
                <w:lang w:eastAsia="ja-JP"/>
              </w:rPr>
              <w:t>T</w:t>
            </w:r>
            <w:r w:rsidR="00034EBE" w:rsidRPr="00650357">
              <w:rPr>
                <w:rFonts w:ascii="Arial" w:hAnsi="Arial" w:cs="Arial"/>
                <w:sz w:val="20"/>
                <w:szCs w:val="20"/>
                <w:lang w:eastAsia="ja-JP"/>
              </w:rPr>
              <w:t xml:space="preserve">erminal blocks; </w:t>
            </w:r>
          </w:p>
          <w:p w:rsidR="00B41BA5" w:rsidRPr="00650357" w:rsidRDefault="00CD0866" w:rsidP="00C32AB3">
            <w:pPr>
              <w:numPr>
                <w:ilvl w:val="0"/>
                <w:numId w:val="12"/>
              </w:numPr>
              <w:tabs>
                <w:tab w:val="left" w:pos="1134"/>
              </w:tabs>
              <w:spacing w:line="240" w:lineRule="auto"/>
              <w:ind w:left="993" w:right="-28" w:firstLine="141"/>
              <w:rPr>
                <w:rFonts w:ascii="Arial" w:hAnsi="Arial" w:cs="Arial"/>
                <w:sz w:val="20"/>
                <w:szCs w:val="20"/>
                <w:lang w:eastAsia="ja-JP"/>
              </w:rPr>
            </w:pPr>
            <w:r>
              <w:rPr>
                <w:rFonts w:ascii="Arial" w:hAnsi="Arial" w:cs="Arial"/>
                <w:sz w:val="20"/>
                <w:szCs w:val="20"/>
                <w:lang w:eastAsia="ja-JP"/>
              </w:rPr>
              <w:t>W</w:t>
            </w:r>
            <w:r w:rsidR="00034EBE" w:rsidRPr="00650357">
              <w:rPr>
                <w:rFonts w:ascii="Arial" w:hAnsi="Arial" w:cs="Arial"/>
                <w:sz w:val="20"/>
                <w:szCs w:val="20"/>
                <w:lang w:eastAsia="ja-JP"/>
              </w:rPr>
              <w:t>hen necessary must be protected against explosive gases or liquids;</w:t>
            </w:r>
          </w:p>
          <w:p w:rsidR="00034EBE" w:rsidRPr="00650357" w:rsidRDefault="00CD0866" w:rsidP="00C32AB3">
            <w:pPr>
              <w:numPr>
                <w:ilvl w:val="0"/>
                <w:numId w:val="12"/>
              </w:numPr>
              <w:tabs>
                <w:tab w:val="left" w:pos="1134"/>
              </w:tabs>
              <w:spacing w:line="240" w:lineRule="auto"/>
              <w:ind w:left="993" w:right="-28" w:firstLine="141"/>
              <w:rPr>
                <w:rFonts w:ascii="Arial" w:hAnsi="Arial" w:cs="Arial"/>
                <w:sz w:val="20"/>
                <w:szCs w:val="20"/>
                <w:lang w:eastAsia="ja-JP"/>
              </w:rPr>
            </w:pPr>
            <w:r>
              <w:rPr>
                <w:rFonts w:ascii="Arial" w:hAnsi="Arial" w:cs="Arial"/>
                <w:sz w:val="20"/>
                <w:szCs w:val="20"/>
                <w:lang w:eastAsia="ja-JP"/>
              </w:rPr>
              <w:t>M</w:t>
            </w:r>
            <w:r w:rsidR="00034EBE" w:rsidRPr="00650357">
              <w:rPr>
                <w:rFonts w:ascii="Arial" w:hAnsi="Arial" w:cs="Arial"/>
                <w:sz w:val="20"/>
                <w:szCs w:val="20"/>
                <w:lang w:eastAsia="ja-JP"/>
              </w:rPr>
              <w:t>onitoring PTC temperature (in special cases).</w:t>
            </w:r>
            <w:r w:rsidR="00034EBE" w:rsidRPr="00650357">
              <w:rPr>
                <w:rFonts w:ascii="Arial" w:hAnsi="Arial" w:cs="Arial"/>
                <w:color w:val="0070C0"/>
                <w:sz w:val="20"/>
                <w:szCs w:val="20"/>
                <w:lang w:eastAsia="ja-JP"/>
              </w:rPr>
              <w:t xml:space="preserve"> </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lastRenderedPageBreak/>
              <w:t>Are the DC motors according to the following specifications?</w:t>
            </w:r>
          </w:p>
          <w:p w:rsidR="00034EBE" w:rsidRPr="00650357" w:rsidRDefault="00034EBE" w:rsidP="00C32AB3">
            <w:pPr>
              <w:numPr>
                <w:ilvl w:val="0"/>
                <w:numId w:val="14"/>
              </w:numPr>
              <w:spacing w:line="240" w:lineRule="auto"/>
              <w:ind w:right="-28"/>
              <w:rPr>
                <w:rFonts w:ascii="Arial" w:hAnsi="Arial" w:cs="Arial"/>
                <w:sz w:val="20"/>
                <w:szCs w:val="20"/>
                <w:lang w:eastAsia="ja-JP"/>
              </w:rPr>
            </w:pPr>
            <w:r w:rsidRPr="00650357">
              <w:rPr>
                <w:rFonts w:ascii="Arial" w:hAnsi="Arial" w:cs="Arial"/>
                <w:sz w:val="20"/>
                <w:szCs w:val="20"/>
                <w:lang w:eastAsia="ja-JP"/>
              </w:rPr>
              <w:t xml:space="preserve">Execution in accordance with IEC 34, IEC 72, VDE 0530; </w:t>
            </w:r>
          </w:p>
          <w:p w:rsidR="00676936" w:rsidRPr="00650357" w:rsidRDefault="00034EBE" w:rsidP="00C32AB3">
            <w:pPr>
              <w:numPr>
                <w:ilvl w:val="0"/>
                <w:numId w:val="14"/>
              </w:numPr>
              <w:spacing w:line="240" w:lineRule="auto"/>
              <w:ind w:right="-28"/>
              <w:rPr>
                <w:rFonts w:ascii="Arial" w:hAnsi="Arial" w:cs="Arial"/>
                <w:sz w:val="20"/>
                <w:szCs w:val="20"/>
                <w:lang w:eastAsia="ja-JP"/>
              </w:rPr>
            </w:pPr>
            <w:r w:rsidRPr="00650357">
              <w:rPr>
                <w:rFonts w:ascii="Arial" w:hAnsi="Arial" w:cs="Arial"/>
                <w:sz w:val="20"/>
                <w:szCs w:val="20"/>
                <w:lang w:eastAsia="ja-JP"/>
              </w:rPr>
              <w:t>Constructed according to ABNT NBR 5031/IEC 34;</w:t>
            </w:r>
          </w:p>
          <w:p w:rsidR="00676936" w:rsidRPr="00650357" w:rsidRDefault="00034EBE" w:rsidP="00C32AB3">
            <w:pPr>
              <w:numPr>
                <w:ilvl w:val="0"/>
                <w:numId w:val="14"/>
              </w:numPr>
              <w:spacing w:line="240" w:lineRule="auto"/>
              <w:ind w:left="851" w:right="-28" w:firstLine="0"/>
              <w:rPr>
                <w:rFonts w:ascii="Arial" w:hAnsi="Arial" w:cs="Arial"/>
                <w:sz w:val="20"/>
                <w:szCs w:val="20"/>
                <w:lang w:eastAsia="ja-JP"/>
              </w:rPr>
            </w:pPr>
            <w:r w:rsidRPr="00650357">
              <w:rPr>
                <w:rFonts w:ascii="Arial" w:hAnsi="Arial" w:cs="Arial"/>
                <w:sz w:val="20"/>
                <w:szCs w:val="20"/>
                <w:lang w:eastAsia="ja-JP"/>
              </w:rPr>
              <w:t>Insulation class: F, used according to class B (VDE 0530);</w:t>
            </w:r>
          </w:p>
          <w:p w:rsidR="00676936" w:rsidRPr="00650357" w:rsidRDefault="00034EBE" w:rsidP="00C32AB3">
            <w:pPr>
              <w:numPr>
                <w:ilvl w:val="0"/>
                <w:numId w:val="14"/>
              </w:numPr>
              <w:spacing w:line="240" w:lineRule="auto"/>
              <w:ind w:left="851" w:right="-28" w:firstLine="0"/>
              <w:rPr>
                <w:rFonts w:ascii="Arial" w:hAnsi="Arial" w:cs="Arial"/>
                <w:sz w:val="20"/>
                <w:szCs w:val="20"/>
                <w:lang w:eastAsia="ja-JP"/>
              </w:rPr>
            </w:pPr>
            <w:r w:rsidRPr="00650357">
              <w:rPr>
                <w:rFonts w:ascii="Arial" w:hAnsi="Arial" w:cs="Arial"/>
                <w:sz w:val="20"/>
                <w:szCs w:val="20"/>
                <w:lang w:eastAsia="ja-JP"/>
              </w:rPr>
              <w:t>Protection class: IP 54 or IP 55 ac</w:t>
            </w:r>
            <w:r w:rsidR="00676936" w:rsidRPr="00650357">
              <w:rPr>
                <w:rFonts w:ascii="Arial" w:hAnsi="Arial" w:cs="Arial"/>
                <w:sz w:val="20"/>
                <w:szCs w:val="20"/>
                <w:lang w:eastAsia="ja-JP"/>
              </w:rPr>
              <w:t xml:space="preserve">cording to ABNT NBR 6146/IEC 34, with the following options: </w:t>
            </w:r>
          </w:p>
          <w:p w:rsidR="00676936" w:rsidRPr="00650357" w:rsidRDefault="00676936" w:rsidP="00C32AB3">
            <w:pPr>
              <w:numPr>
                <w:ilvl w:val="0"/>
                <w:numId w:val="12"/>
              </w:numPr>
              <w:tabs>
                <w:tab w:val="left" w:pos="1134"/>
              </w:tabs>
              <w:spacing w:line="240" w:lineRule="auto"/>
              <w:ind w:left="993" w:right="-28" w:firstLine="141"/>
              <w:rPr>
                <w:rFonts w:ascii="Arial" w:hAnsi="Arial" w:cs="Arial"/>
                <w:sz w:val="20"/>
                <w:szCs w:val="20"/>
                <w:lang w:eastAsia="ja-JP"/>
              </w:rPr>
            </w:pPr>
            <w:r w:rsidRPr="00650357">
              <w:rPr>
                <w:rFonts w:ascii="Arial" w:hAnsi="Arial" w:cs="Arial"/>
                <w:sz w:val="20"/>
                <w:szCs w:val="20"/>
                <w:lang w:eastAsia="ja-JP"/>
              </w:rPr>
              <w:t>Sealed condensation water output drains;</w:t>
            </w:r>
          </w:p>
          <w:p w:rsidR="00676936" w:rsidRPr="00650357" w:rsidRDefault="00CD0866" w:rsidP="00C32AB3">
            <w:pPr>
              <w:numPr>
                <w:ilvl w:val="0"/>
                <w:numId w:val="12"/>
              </w:numPr>
              <w:tabs>
                <w:tab w:val="left" w:pos="1134"/>
              </w:tabs>
              <w:spacing w:line="240" w:lineRule="auto"/>
              <w:ind w:left="993" w:right="-28" w:firstLine="141"/>
              <w:rPr>
                <w:rFonts w:ascii="Arial" w:hAnsi="Arial" w:cs="Arial"/>
                <w:sz w:val="20"/>
                <w:szCs w:val="20"/>
                <w:lang w:eastAsia="ja-JP"/>
              </w:rPr>
            </w:pPr>
            <w:r>
              <w:rPr>
                <w:rFonts w:ascii="Arial" w:hAnsi="Arial" w:cs="Arial"/>
                <w:sz w:val="20"/>
                <w:szCs w:val="20"/>
                <w:lang w:eastAsia="ja-JP"/>
              </w:rPr>
              <w:t>C</w:t>
            </w:r>
            <w:r w:rsidR="00676936" w:rsidRPr="00650357">
              <w:rPr>
                <w:rFonts w:ascii="Arial" w:hAnsi="Arial" w:cs="Arial"/>
                <w:sz w:val="20"/>
                <w:szCs w:val="20"/>
                <w:lang w:eastAsia="ja-JP"/>
              </w:rPr>
              <w:t xml:space="preserve">able glands in the terminal box; </w:t>
            </w:r>
          </w:p>
          <w:p w:rsidR="00676936" w:rsidRPr="00650357" w:rsidRDefault="00CD0866" w:rsidP="00C32AB3">
            <w:pPr>
              <w:numPr>
                <w:ilvl w:val="0"/>
                <w:numId w:val="12"/>
              </w:numPr>
              <w:tabs>
                <w:tab w:val="left" w:pos="1134"/>
              </w:tabs>
              <w:spacing w:line="240" w:lineRule="auto"/>
              <w:ind w:left="993" w:right="-28" w:firstLine="141"/>
              <w:rPr>
                <w:rFonts w:ascii="Arial" w:hAnsi="Arial" w:cs="Arial"/>
                <w:sz w:val="20"/>
                <w:szCs w:val="20"/>
                <w:lang w:eastAsia="ja-JP"/>
              </w:rPr>
            </w:pPr>
            <w:r>
              <w:rPr>
                <w:rFonts w:ascii="Arial" w:hAnsi="Arial" w:cs="Arial"/>
                <w:sz w:val="20"/>
                <w:szCs w:val="20"/>
                <w:lang w:eastAsia="ja-JP"/>
              </w:rPr>
              <w:t>C</w:t>
            </w:r>
            <w:r w:rsidR="00676936" w:rsidRPr="00650357">
              <w:rPr>
                <w:rFonts w:ascii="Arial" w:hAnsi="Arial" w:cs="Arial"/>
                <w:sz w:val="20"/>
                <w:szCs w:val="20"/>
                <w:lang w:eastAsia="ja-JP"/>
              </w:rPr>
              <w:t xml:space="preserve">onnecting screw of the ground wire; </w:t>
            </w:r>
          </w:p>
          <w:p w:rsidR="00676936" w:rsidRPr="00650357" w:rsidRDefault="00CD0866" w:rsidP="00C32AB3">
            <w:pPr>
              <w:numPr>
                <w:ilvl w:val="0"/>
                <w:numId w:val="12"/>
              </w:numPr>
              <w:tabs>
                <w:tab w:val="left" w:pos="1134"/>
              </w:tabs>
              <w:spacing w:line="240" w:lineRule="auto"/>
              <w:ind w:left="993" w:right="-28" w:firstLine="141"/>
              <w:rPr>
                <w:rFonts w:ascii="Arial" w:hAnsi="Arial" w:cs="Arial"/>
                <w:sz w:val="20"/>
                <w:szCs w:val="20"/>
                <w:lang w:eastAsia="ja-JP"/>
              </w:rPr>
            </w:pPr>
            <w:r>
              <w:rPr>
                <w:rFonts w:ascii="Arial" w:hAnsi="Arial" w:cs="Arial"/>
                <w:sz w:val="20"/>
                <w:szCs w:val="20"/>
                <w:lang w:eastAsia="ja-JP"/>
              </w:rPr>
              <w:t>T</w:t>
            </w:r>
            <w:r w:rsidR="00676936" w:rsidRPr="00650357">
              <w:rPr>
                <w:rFonts w:ascii="Arial" w:hAnsi="Arial" w:cs="Arial"/>
                <w:sz w:val="20"/>
                <w:szCs w:val="20"/>
                <w:lang w:eastAsia="ja-JP"/>
              </w:rPr>
              <w:t xml:space="preserve">erminal blocks; </w:t>
            </w:r>
          </w:p>
          <w:p w:rsidR="00676936" w:rsidRPr="00650357" w:rsidRDefault="00CD0866" w:rsidP="00C32AB3">
            <w:pPr>
              <w:numPr>
                <w:ilvl w:val="0"/>
                <w:numId w:val="12"/>
              </w:numPr>
              <w:tabs>
                <w:tab w:val="left" w:pos="1134"/>
              </w:tabs>
              <w:spacing w:line="240" w:lineRule="auto"/>
              <w:ind w:left="993" w:right="-28" w:firstLine="141"/>
              <w:rPr>
                <w:rFonts w:ascii="Arial" w:hAnsi="Arial" w:cs="Arial"/>
                <w:sz w:val="20"/>
                <w:szCs w:val="20"/>
                <w:lang w:eastAsia="ja-JP"/>
              </w:rPr>
            </w:pPr>
            <w:r>
              <w:rPr>
                <w:rFonts w:ascii="Arial" w:hAnsi="Arial" w:cs="Arial"/>
                <w:sz w:val="20"/>
                <w:szCs w:val="20"/>
                <w:lang w:eastAsia="ja-JP"/>
              </w:rPr>
              <w:t>W</w:t>
            </w:r>
            <w:r w:rsidR="00676936" w:rsidRPr="00650357">
              <w:rPr>
                <w:rFonts w:ascii="Arial" w:hAnsi="Arial" w:cs="Arial"/>
                <w:sz w:val="20"/>
                <w:szCs w:val="20"/>
                <w:lang w:eastAsia="ja-JP"/>
              </w:rPr>
              <w:t>hen necessary must be protected against explosive gases or liquids;</w:t>
            </w:r>
          </w:p>
          <w:p w:rsidR="00034EBE" w:rsidRPr="00650357" w:rsidRDefault="00CD0866" w:rsidP="00C32AB3">
            <w:pPr>
              <w:numPr>
                <w:ilvl w:val="0"/>
                <w:numId w:val="12"/>
              </w:numPr>
              <w:tabs>
                <w:tab w:val="left" w:pos="1134"/>
              </w:tabs>
              <w:spacing w:line="240" w:lineRule="auto"/>
              <w:ind w:left="993" w:right="-28" w:firstLine="141"/>
              <w:rPr>
                <w:rFonts w:ascii="Arial" w:hAnsi="Arial" w:cs="Arial"/>
                <w:sz w:val="20"/>
                <w:szCs w:val="20"/>
                <w:lang w:eastAsia="ja-JP"/>
              </w:rPr>
            </w:pPr>
            <w:r>
              <w:rPr>
                <w:rFonts w:ascii="Arial" w:hAnsi="Arial" w:cs="Arial"/>
                <w:sz w:val="20"/>
                <w:szCs w:val="20"/>
                <w:lang w:eastAsia="ja-JP"/>
              </w:rPr>
              <w:t>M</w:t>
            </w:r>
            <w:r w:rsidR="00676936" w:rsidRPr="00650357">
              <w:rPr>
                <w:rFonts w:ascii="Arial" w:hAnsi="Arial" w:cs="Arial"/>
                <w:sz w:val="20"/>
                <w:szCs w:val="20"/>
                <w:lang w:eastAsia="ja-JP"/>
              </w:rPr>
              <w:t>onitoring PTC temperature (in special cases).</w:t>
            </w:r>
          </w:p>
          <w:p w:rsidR="00034EBE" w:rsidRPr="00650357" w:rsidRDefault="004E3C9A" w:rsidP="00C32AB3">
            <w:pPr>
              <w:spacing w:line="240" w:lineRule="auto"/>
              <w:ind w:left="567" w:firstLine="0"/>
              <w:rPr>
                <w:rFonts w:ascii="Arial" w:hAnsi="Arial" w:cs="Arial"/>
                <w:sz w:val="16"/>
                <w:szCs w:val="16"/>
                <w:lang w:eastAsia="ja-JP"/>
              </w:rPr>
            </w:pPr>
            <w:r w:rsidRPr="00650357">
              <w:rPr>
                <w:rFonts w:ascii="Arial" w:hAnsi="Arial" w:cs="Arial"/>
                <w:sz w:val="16"/>
                <w:szCs w:val="16"/>
                <w:lang w:eastAsia="ja-JP"/>
              </w:rPr>
              <w:t xml:space="preserve">Note: Specified on TST 000138 that these motors must only be applied in exceptional cases and by obtaining authorization from the maintenance area leadership involved. </w:t>
            </w:r>
            <w:r w:rsidR="00034EBE" w:rsidRPr="00650357">
              <w:rPr>
                <w:rFonts w:ascii="Arial" w:hAnsi="Arial" w:cs="Arial"/>
                <w:sz w:val="16"/>
                <w:szCs w:val="16"/>
                <w:lang w:eastAsia="ja-JP"/>
              </w:rPr>
              <w:t>Check if this occurred.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left="567"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lastRenderedPageBreak/>
              <w:t>Do the AC motors, with squirrel cage rotor meet the following requirements?</w:t>
            </w:r>
          </w:p>
          <w:p w:rsidR="00034EBE" w:rsidRPr="00650357" w:rsidRDefault="00034EBE" w:rsidP="00C32AB3">
            <w:pPr>
              <w:numPr>
                <w:ilvl w:val="0"/>
                <w:numId w:val="15"/>
              </w:numPr>
              <w:spacing w:line="240" w:lineRule="auto"/>
              <w:ind w:left="1276" w:right="-28" w:hanging="425"/>
              <w:rPr>
                <w:rFonts w:ascii="Arial" w:hAnsi="Arial" w:cs="Arial"/>
                <w:sz w:val="20"/>
                <w:szCs w:val="20"/>
                <w:lang w:eastAsia="ja-JP"/>
              </w:rPr>
            </w:pPr>
            <w:r w:rsidRPr="00650357">
              <w:rPr>
                <w:rFonts w:ascii="Arial" w:hAnsi="Arial" w:cs="Arial"/>
                <w:sz w:val="20"/>
                <w:szCs w:val="20"/>
                <w:lang w:eastAsia="ja-JP"/>
              </w:rPr>
              <w:t xml:space="preserve">Motors up to 5.5 kW (7.5 HP) inclusive, with the option of the following connection groups: </w:t>
            </w:r>
          </w:p>
          <w:p w:rsidR="00034EBE" w:rsidRPr="00650357" w:rsidRDefault="00034EBE" w:rsidP="00C32AB3">
            <w:pPr>
              <w:numPr>
                <w:ilvl w:val="0"/>
                <w:numId w:val="16"/>
              </w:numPr>
              <w:spacing w:line="240" w:lineRule="auto"/>
              <w:ind w:left="993" w:right="-28" w:firstLine="283"/>
              <w:rPr>
                <w:rFonts w:ascii="Arial" w:hAnsi="Arial" w:cs="Arial"/>
                <w:sz w:val="20"/>
                <w:szCs w:val="20"/>
                <w:lang w:eastAsia="ja-JP"/>
              </w:rPr>
            </w:pPr>
            <w:r w:rsidRPr="00650357">
              <w:rPr>
                <w:rFonts w:ascii="Arial" w:hAnsi="Arial" w:cs="Arial"/>
                <w:sz w:val="20"/>
                <w:szCs w:val="20"/>
                <w:lang w:eastAsia="ja-JP"/>
              </w:rPr>
              <w:t xml:space="preserve">220/380 V; </w:t>
            </w:r>
          </w:p>
          <w:p w:rsidR="00034EBE" w:rsidRPr="00650357" w:rsidRDefault="00034EBE" w:rsidP="00C32AB3">
            <w:pPr>
              <w:numPr>
                <w:ilvl w:val="0"/>
                <w:numId w:val="16"/>
              </w:numPr>
              <w:spacing w:line="240" w:lineRule="auto"/>
              <w:ind w:left="993" w:right="-28" w:firstLine="283"/>
              <w:rPr>
                <w:rFonts w:ascii="Arial" w:hAnsi="Arial" w:cs="Arial"/>
                <w:sz w:val="20"/>
                <w:szCs w:val="20"/>
                <w:lang w:eastAsia="ja-JP"/>
              </w:rPr>
            </w:pPr>
            <w:r w:rsidRPr="00650357">
              <w:rPr>
                <w:rFonts w:ascii="Arial" w:hAnsi="Arial" w:cs="Arial"/>
                <w:b/>
                <w:sz w:val="20"/>
                <w:szCs w:val="20"/>
                <w:lang w:eastAsia="ja-JP"/>
              </w:rPr>
              <w:t>220/480 V</w:t>
            </w:r>
            <w:r w:rsidRPr="00650357">
              <w:rPr>
                <w:rFonts w:ascii="Arial" w:hAnsi="Arial" w:cs="Arial"/>
                <w:sz w:val="20"/>
                <w:szCs w:val="20"/>
                <w:lang w:eastAsia="ja-JP"/>
              </w:rPr>
              <w:t xml:space="preserve">; (Exceptionally for Embraco Mexico) </w:t>
            </w:r>
          </w:p>
          <w:p w:rsidR="00034EBE" w:rsidRPr="00650357" w:rsidRDefault="00034EBE" w:rsidP="00C32AB3">
            <w:pPr>
              <w:numPr>
                <w:ilvl w:val="0"/>
                <w:numId w:val="16"/>
              </w:numPr>
              <w:spacing w:line="240" w:lineRule="auto"/>
              <w:ind w:left="993" w:right="-28" w:firstLine="283"/>
              <w:rPr>
                <w:rFonts w:ascii="Arial" w:hAnsi="Arial" w:cs="Arial"/>
                <w:sz w:val="20"/>
                <w:szCs w:val="20"/>
                <w:lang w:eastAsia="ja-JP"/>
              </w:rPr>
            </w:pPr>
            <w:r w:rsidRPr="00650357">
              <w:rPr>
                <w:rFonts w:ascii="Arial" w:hAnsi="Arial" w:cs="Arial"/>
                <w:sz w:val="20"/>
                <w:szCs w:val="20"/>
                <w:lang w:eastAsia="ja-JP"/>
              </w:rPr>
              <w:t xml:space="preserve">380/660 V; </w:t>
            </w:r>
          </w:p>
          <w:p w:rsidR="00034EBE" w:rsidRPr="00650357" w:rsidRDefault="00034EBE" w:rsidP="00C32AB3">
            <w:pPr>
              <w:numPr>
                <w:ilvl w:val="0"/>
                <w:numId w:val="16"/>
              </w:numPr>
              <w:spacing w:line="240" w:lineRule="auto"/>
              <w:ind w:left="993" w:right="-28" w:firstLine="283"/>
              <w:rPr>
                <w:rFonts w:ascii="Arial" w:hAnsi="Arial" w:cs="Arial"/>
                <w:sz w:val="20"/>
                <w:szCs w:val="20"/>
                <w:lang w:eastAsia="ja-JP"/>
              </w:rPr>
            </w:pPr>
            <w:r w:rsidRPr="00650357">
              <w:rPr>
                <w:rFonts w:ascii="Arial" w:hAnsi="Arial" w:cs="Arial"/>
                <w:sz w:val="20"/>
                <w:szCs w:val="20"/>
                <w:lang w:eastAsia="ja-JP"/>
              </w:rPr>
              <w:t xml:space="preserve">220/380/440/760 V; </w:t>
            </w:r>
          </w:p>
          <w:p w:rsidR="00034EBE" w:rsidRPr="00650357" w:rsidRDefault="00034EBE" w:rsidP="00C32AB3">
            <w:pPr>
              <w:numPr>
                <w:ilvl w:val="0"/>
                <w:numId w:val="15"/>
              </w:numPr>
              <w:spacing w:line="240" w:lineRule="auto"/>
              <w:ind w:left="1276" w:hanging="425"/>
              <w:rPr>
                <w:rFonts w:ascii="Arial" w:hAnsi="Arial" w:cs="Arial"/>
                <w:sz w:val="20"/>
                <w:szCs w:val="20"/>
                <w:lang w:eastAsia="ja-JP"/>
              </w:rPr>
            </w:pPr>
            <w:r w:rsidRPr="00650357">
              <w:rPr>
                <w:rFonts w:ascii="Arial" w:hAnsi="Arial" w:cs="Arial"/>
                <w:sz w:val="20"/>
                <w:szCs w:val="20"/>
                <w:lang w:eastAsia="ja-JP"/>
              </w:rPr>
              <w:t>Motors above 5.5 kW (7.5 HP) should be connected only on 380/660 V;</w:t>
            </w:r>
          </w:p>
          <w:p w:rsidR="00034EBE" w:rsidRPr="00650357" w:rsidRDefault="00034EBE" w:rsidP="00C32AB3">
            <w:pPr>
              <w:spacing w:line="240" w:lineRule="auto"/>
              <w:ind w:left="1276" w:firstLine="0"/>
              <w:rPr>
                <w:rFonts w:ascii="Arial" w:hAnsi="Arial" w:cs="Arial"/>
                <w:sz w:val="16"/>
                <w:szCs w:val="16"/>
                <w:lang w:eastAsia="ja-JP"/>
              </w:rPr>
            </w:pPr>
            <w:r w:rsidRPr="00650357">
              <w:rPr>
                <w:rFonts w:ascii="Arial" w:hAnsi="Arial" w:cs="Arial"/>
                <w:sz w:val="16"/>
                <w:szCs w:val="16"/>
                <w:lang w:eastAsia="ja-JP"/>
              </w:rPr>
              <w:t>Note: motors above 5.5 kW should not have direct start.</w:t>
            </w:r>
          </w:p>
          <w:p w:rsidR="00034EBE" w:rsidRPr="00650357" w:rsidRDefault="00034EBE" w:rsidP="00C32AB3">
            <w:pPr>
              <w:numPr>
                <w:ilvl w:val="0"/>
                <w:numId w:val="15"/>
              </w:numPr>
              <w:spacing w:line="240" w:lineRule="auto"/>
              <w:ind w:left="1276" w:right="-28" w:hanging="425"/>
              <w:rPr>
                <w:rFonts w:ascii="Arial" w:hAnsi="Arial" w:cs="Arial"/>
                <w:sz w:val="20"/>
                <w:szCs w:val="20"/>
                <w:lang w:eastAsia="ja-JP"/>
              </w:rPr>
            </w:pPr>
            <w:r w:rsidRPr="00650357">
              <w:rPr>
                <w:rFonts w:ascii="Arial" w:hAnsi="Arial" w:cs="Arial"/>
                <w:sz w:val="20"/>
                <w:szCs w:val="20"/>
                <w:lang w:eastAsia="ja-JP"/>
              </w:rPr>
              <w:t xml:space="preserve">All motors must be commanded by contactors and/or electronic drives and still have individual protection against overload, short circuit and phase failure; </w:t>
            </w:r>
          </w:p>
          <w:p w:rsidR="00034EBE" w:rsidRPr="00650357" w:rsidRDefault="00034EBE" w:rsidP="00C32AB3">
            <w:pPr>
              <w:numPr>
                <w:ilvl w:val="0"/>
                <w:numId w:val="15"/>
              </w:numPr>
              <w:spacing w:line="240" w:lineRule="auto"/>
              <w:ind w:left="1276" w:right="-28" w:hanging="425"/>
              <w:rPr>
                <w:rFonts w:ascii="Arial" w:hAnsi="Arial" w:cs="Arial"/>
                <w:sz w:val="20"/>
                <w:szCs w:val="20"/>
                <w:lang w:eastAsia="ja-JP"/>
              </w:rPr>
            </w:pPr>
            <w:r w:rsidRPr="00650357">
              <w:rPr>
                <w:rFonts w:ascii="Arial" w:hAnsi="Arial" w:cs="Arial"/>
                <w:sz w:val="20"/>
                <w:szCs w:val="20"/>
                <w:lang w:eastAsia="ja-JP"/>
              </w:rPr>
              <w:t xml:space="preserve">Indicate the rotation direction in which the engine must be operated in relation to the application; </w:t>
            </w:r>
          </w:p>
          <w:p w:rsidR="00034EBE" w:rsidRPr="00650357" w:rsidRDefault="00034EBE" w:rsidP="00C32AB3">
            <w:pPr>
              <w:numPr>
                <w:ilvl w:val="0"/>
                <w:numId w:val="15"/>
              </w:numPr>
              <w:spacing w:line="240" w:lineRule="auto"/>
              <w:ind w:left="1276" w:right="-28" w:hanging="425"/>
              <w:rPr>
                <w:rFonts w:ascii="Arial" w:hAnsi="Arial" w:cs="Arial"/>
                <w:sz w:val="20"/>
                <w:szCs w:val="20"/>
                <w:lang w:eastAsia="ja-JP"/>
              </w:rPr>
            </w:pPr>
            <w:r w:rsidRPr="00650357">
              <w:rPr>
                <w:rFonts w:ascii="Arial" w:hAnsi="Arial" w:cs="Arial"/>
                <w:sz w:val="20"/>
                <w:szCs w:val="20"/>
                <w:lang w:eastAsia="ja-JP"/>
              </w:rPr>
              <w:t xml:space="preserve">The motor terminal boxes must be installed on the </w:t>
            </w:r>
            <w:r w:rsidR="0070338C" w:rsidRPr="00650357">
              <w:rPr>
                <w:rFonts w:ascii="Arial" w:hAnsi="Arial" w:cs="Arial"/>
                <w:sz w:val="20"/>
                <w:szCs w:val="20"/>
                <w:lang w:eastAsia="ja-JP"/>
              </w:rPr>
              <w:t>machine/</w:t>
            </w:r>
            <w:r w:rsidRPr="00650357">
              <w:rPr>
                <w:rFonts w:ascii="Arial" w:hAnsi="Arial" w:cs="Arial"/>
                <w:sz w:val="20"/>
                <w:szCs w:val="20"/>
                <w:lang w:eastAsia="ja-JP"/>
              </w:rPr>
              <w:t xml:space="preserve">equipment in such a way to allow free access to them; </w:t>
            </w:r>
          </w:p>
          <w:p w:rsidR="00C32AB3" w:rsidRPr="00650357" w:rsidRDefault="00034EBE" w:rsidP="00C32AB3">
            <w:pPr>
              <w:numPr>
                <w:ilvl w:val="0"/>
                <w:numId w:val="15"/>
              </w:numPr>
              <w:spacing w:line="240" w:lineRule="auto"/>
              <w:ind w:left="1276" w:right="-28" w:hanging="425"/>
              <w:rPr>
                <w:rFonts w:ascii="Arial" w:hAnsi="Arial" w:cs="Arial"/>
                <w:sz w:val="20"/>
                <w:szCs w:val="20"/>
                <w:lang w:eastAsia="ja-JP"/>
              </w:rPr>
            </w:pPr>
            <w:r w:rsidRPr="00650357">
              <w:rPr>
                <w:rFonts w:ascii="Arial" w:hAnsi="Arial" w:cs="Arial"/>
                <w:sz w:val="20"/>
                <w:szCs w:val="20"/>
                <w:lang w:eastAsia="ja-JP"/>
              </w:rPr>
              <w:t xml:space="preserve">All motors must be equipped with terminal boxes fitted with terminal blocks. Loose conductors are not accepted; </w:t>
            </w:r>
          </w:p>
          <w:p w:rsidR="00034EBE" w:rsidRPr="00650357" w:rsidRDefault="00034EBE" w:rsidP="00C32AB3">
            <w:pPr>
              <w:numPr>
                <w:ilvl w:val="0"/>
                <w:numId w:val="15"/>
              </w:numPr>
              <w:spacing w:line="240" w:lineRule="auto"/>
              <w:ind w:left="1276" w:right="-28" w:hanging="425"/>
              <w:rPr>
                <w:rFonts w:ascii="Arial" w:hAnsi="Arial" w:cs="Arial"/>
                <w:sz w:val="20"/>
                <w:szCs w:val="20"/>
                <w:lang w:eastAsia="ja-JP"/>
              </w:rPr>
            </w:pPr>
            <w:r w:rsidRPr="00650357">
              <w:rPr>
                <w:rFonts w:ascii="Arial" w:hAnsi="Arial" w:cs="Arial"/>
                <w:sz w:val="20"/>
                <w:szCs w:val="20"/>
                <w:lang w:eastAsia="ja-JP"/>
              </w:rPr>
              <w:t>Engines must contain identification plate according to IEC 34;</w:t>
            </w:r>
          </w:p>
          <w:p w:rsidR="00034EBE" w:rsidRPr="00650357" w:rsidRDefault="00034EBE" w:rsidP="00C32AB3">
            <w:pPr>
              <w:numPr>
                <w:ilvl w:val="0"/>
                <w:numId w:val="15"/>
              </w:numPr>
              <w:spacing w:line="240" w:lineRule="auto"/>
              <w:ind w:left="1276" w:right="-28" w:hanging="425"/>
              <w:rPr>
                <w:rFonts w:ascii="Arial" w:hAnsi="Arial" w:cs="Arial"/>
                <w:b/>
                <w:sz w:val="20"/>
                <w:szCs w:val="20"/>
                <w:lang w:eastAsia="ja-JP"/>
              </w:rPr>
            </w:pPr>
            <w:r w:rsidRPr="00650357">
              <w:rPr>
                <w:rFonts w:ascii="Arial" w:hAnsi="Arial" w:cs="Arial"/>
                <w:sz w:val="20"/>
                <w:szCs w:val="20"/>
                <w:lang w:eastAsia="ja-JP"/>
              </w:rPr>
              <w:t>For starts in star/delta, the conjugates must be analyzed, case by case.</w:t>
            </w:r>
          </w:p>
        </w:tc>
        <w:tc>
          <w:tcPr>
            <w:tcW w:w="213" w:type="pct"/>
            <w:vAlign w:val="center"/>
          </w:tcPr>
          <w:p w:rsidR="00034EBE" w:rsidRPr="00E600B8" w:rsidRDefault="00034EBE" w:rsidP="00220F9C">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220F9C">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220F9C">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220F9C">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150E72" w:rsidRDefault="00034EBE" w:rsidP="00C32AB3">
            <w:pPr>
              <w:pStyle w:val="Odsekzoznamu"/>
              <w:numPr>
                <w:ilvl w:val="2"/>
                <w:numId w:val="24"/>
              </w:numPr>
              <w:spacing w:line="240" w:lineRule="auto"/>
              <w:ind w:left="567" w:right="-29"/>
              <w:rPr>
                <w:rFonts w:ascii="Arial" w:hAnsi="Arial" w:cs="Arial"/>
                <w:b/>
                <w:sz w:val="20"/>
                <w:szCs w:val="20"/>
                <w:lang w:eastAsia="ja-JP"/>
              </w:rPr>
            </w:pPr>
            <w:r w:rsidRPr="00650357">
              <w:rPr>
                <w:rFonts w:ascii="Arial" w:hAnsi="Arial" w:cs="Arial"/>
                <w:sz w:val="20"/>
                <w:szCs w:val="20"/>
                <w:lang w:eastAsia="ja-JP"/>
              </w:rPr>
              <w:t xml:space="preserve">The equipment / machine </w:t>
            </w:r>
            <w:proofErr w:type="gramStart"/>
            <w:r w:rsidRPr="00650357">
              <w:rPr>
                <w:rFonts w:ascii="Arial" w:hAnsi="Arial" w:cs="Arial"/>
                <w:sz w:val="20"/>
                <w:szCs w:val="20"/>
                <w:lang w:eastAsia="ja-JP"/>
              </w:rPr>
              <w:t>is</w:t>
            </w:r>
            <w:proofErr w:type="gramEnd"/>
            <w:r w:rsidRPr="00650357">
              <w:rPr>
                <w:rFonts w:ascii="Arial" w:hAnsi="Arial" w:cs="Arial"/>
                <w:sz w:val="20"/>
                <w:szCs w:val="20"/>
                <w:lang w:eastAsia="ja-JP"/>
              </w:rPr>
              <w:t xml:space="preserve"> being supplied with control voltage of 24V DC (direct current).</w:t>
            </w:r>
            <w:r w:rsidRPr="00650357">
              <w:rPr>
                <w:rFonts w:ascii="Arial" w:hAnsi="Arial" w:cs="Arial"/>
                <w:color w:val="0070C0"/>
                <w:sz w:val="20"/>
                <w:szCs w:val="20"/>
                <w:lang w:eastAsia="ja-JP"/>
              </w:rPr>
              <w:t xml:space="preserve"> </w:t>
            </w:r>
          </w:p>
          <w:p w:rsidR="00150E72" w:rsidRPr="00650357" w:rsidRDefault="00150E72" w:rsidP="00150E72">
            <w:pPr>
              <w:pStyle w:val="Odsekzoznamu"/>
              <w:spacing w:line="240" w:lineRule="auto"/>
              <w:ind w:left="567" w:right="-29" w:firstLine="0"/>
              <w:rPr>
                <w:rFonts w:ascii="Arial" w:hAnsi="Arial" w:cs="Arial"/>
                <w:b/>
                <w:sz w:val="20"/>
                <w:szCs w:val="20"/>
                <w:lang w:eastAsia="ja-JP"/>
              </w:rPr>
            </w:pP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vAlign w:val="center"/>
          </w:tcPr>
          <w:p w:rsidR="00034EBE" w:rsidRPr="00650357" w:rsidRDefault="00034EBE" w:rsidP="00650357">
            <w:pPr>
              <w:pStyle w:val="Odsekzoznamu"/>
              <w:numPr>
                <w:ilvl w:val="1"/>
                <w:numId w:val="24"/>
              </w:numPr>
              <w:spacing w:line="240" w:lineRule="auto"/>
              <w:ind w:left="426" w:right="-29" w:hanging="426"/>
              <w:jc w:val="left"/>
              <w:outlineLvl w:val="0"/>
              <w:rPr>
                <w:rFonts w:ascii="Arial" w:hAnsi="Arial" w:cs="Arial"/>
                <w:b/>
                <w:sz w:val="20"/>
                <w:szCs w:val="20"/>
                <w:lang w:eastAsia="ja-JP"/>
              </w:rPr>
            </w:pPr>
            <w:r w:rsidRPr="00650357">
              <w:rPr>
                <w:rFonts w:ascii="Arial" w:hAnsi="Arial" w:cs="Arial"/>
                <w:b/>
                <w:sz w:val="20"/>
                <w:szCs w:val="20"/>
                <w:lang w:eastAsia="ja-JP"/>
              </w:rPr>
              <w:lastRenderedPageBreak/>
              <w:t xml:space="preserve"> GUIDELINES REGARDING INDUSTRIAL INFORMATION TECHNOLOGY </w:t>
            </w:r>
            <w:r w:rsidR="00676936" w:rsidRPr="00650357">
              <w:rPr>
                <w:rFonts w:ascii="Arial" w:hAnsi="Arial" w:cs="Arial"/>
                <w:b/>
                <w:sz w:val="20"/>
                <w:szCs w:val="20"/>
                <w:lang w:eastAsia="ja-JP"/>
              </w:rPr>
              <w:t>(Ask for IT help in order to Technical Validation)</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300"/>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Hardware/Software for PCs and Data Collection (Protocols) if available on this machine</w:t>
            </w:r>
            <w:r w:rsidR="00C7789A" w:rsidRPr="00650357">
              <w:rPr>
                <w:rFonts w:ascii="Arial" w:hAnsi="Arial" w:cs="Arial"/>
                <w:sz w:val="20"/>
                <w:szCs w:val="20"/>
                <w:lang w:eastAsia="ja-JP"/>
              </w:rPr>
              <w:t>/equipment</w:t>
            </w:r>
            <w:r w:rsidRPr="00650357">
              <w:rPr>
                <w:rFonts w:ascii="Arial" w:hAnsi="Arial" w:cs="Arial"/>
                <w:sz w:val="20"/>
                <w:szCs w:val="20"/>
                <w:lang w:eastAsia="ja-JP"/>
              </w:rPr>
              <w:t xml:space="preserve">, please refer to chapter </w:t>
            </w:r>
            <w:r w:rsidR="00801645" w:rsidRPr="00650357">
              <w:rPr>
                <w:rFonts w:ascii="Arial" w:hAnsi="Arial" w:cs="Arial"/>
                <w:sz w:val="20"/>
                <w:szCs w:val="20"/>
                <w:lang w:eastAsia="ja-JP"/>
              </w:rPr>
              <w:t>4 of the TST 000138</w:t>
            </w:r>
            <w:r w:rsidRPr="00650357">
              <w:rPr>
                <w:rFonts w:ascii="Arial" w:hAnsi="Arial" w:cs="Arial"/>
                <w:sz w:val="20"/>
                <w:szCs w:val="20"/>
                <w:lang w:eastAsia="ja-JP"/>
              </w:rPr>
              <w:t xml:space="preserve"> starting from item </w:t>
            </w:r>
            <w:r w:rsidR="00B33F61" w:rsidRPr="00650357">
              <w:rPr>
                <w:rFonts w:ascii="Arial" w:hAnsi="Arial" w:cs="Arial"/>
                <w:sz w:val="20"/>
                <w:szCs w:val="20"/>
                <w:lang w:eastAsia="ja-JP"/>
              </w:rPr>
              <w:t>4</w:t>
            </w:r>
            <w:r w:rsidRPr="00650357">
              <w:rPr>
                <w:rFonts w:ascii="Arial" w:hAnsi="Arial" w:cs="Arial"/>
                <w:sz w:val="20"/>
                <w:szCs w:val="20"/>
                <w:lang w:eastAsia="ja-JP"/>
              </w:rPr>
              <w:t>.4.3 and report the results in this checklist.</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b/>
                <w:sz w:val="20"/>
                <w:szCs w:val="20"/>
                <w:lang w:eastAsia="ja-JP"/>
              </w:rPr>
            </w:pPr>
            <w:r w:rsidRPr="00650357">
              <w:rPr>
                <w:rFonts w:ascii="Arial" w:hAnsi="Arial" w:cs="Arial"/>
                <w:sz w:val="20"/>
                <w:szCs w:val="20"/>
                <w:lang w:eastAsia="ja-JP"/>
              </w:rPr>
              <w:t xml:space="preserve">Do PLCs, CNCs and Robots have 20% of </w:t>
            </w:r>
            <w:r w:rsidRPr="00650357">
              <w:rPr>
                <w:rFonts w:ascii="Arial" w:hAnsi="Arial" w:cs="Arial"/>
                <w:b/>
                <w:sz w:val="20"/>
                <w:szCs w:val="20"/>
                <w:lang w:eastAsia="ja-JP"/>
              </w:rPr>
              <w:t>I/O</w:t>
            </w:r>
            <w:r w:rsidRPr="00650357">
              <w:rPr>
                <w:rFonts w:ascii="Arial" w:hAnsi="Arial" w:cs="Arial"/>
                <w:sz w:val="20"/>
                <w:szCs w:val="20"/>
                <w:lang w:eastAsia="ja-JP"/>
              </w:rPr>
              <w:t xml:space="preserve"> available as a technical reserve?</w:t>
            </w:r>
            <w:r w:rsidRPr="00650357">
              <w:rPr>
                <w:rFonts w:ascii="Arial" w:hAnsi="Arial" w:cs="Arial"/>
                <w:color w:val="0070C0"/>
                <w:sz w:val="20"/>
                <w:szCs w:val="20"/>
                <w:lang w:eastAsia="ja-JP"/>
              </w:rPr>
              <w:t xml:space="preserve"> </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4"/>
                <w:szCs w:val="28"/>
                <w:lang w:eastAsia="ja-JP"/>
              </w:rPr>
            </w:pPr>
            <w:r w:rsidRPr="00E600B8">
              <w:rPr>
                <w:rFonts w:ascii="Wingdings" w:hAnsi="Wingdings" w:cs="Times New Roman"/>
                <w:sz w:val="24"/>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4"/>
                <w:szCs w:val="28"/>
                <w:lang w:eastAsia="ja-JP"/>
              </w:rPr>
            </w:pPr>
            <w:r w:rsidRPr="00E600B8">
              <w:rPr>
                <w:rFonts w:ascii="Wingdings" w:hAnsi="Wingdings" w:cs="Times New Roman"/>
                <w:sz w:val="24"/>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4"/>
                <w:szCs w:val="28"/>
                <w:lang w:eastAsia="ja-JP"/>
              </w:rPr>
            </w:pPr>
            <w:r w:rsidRPr="00E600B8">
              <w:rPr>
                <w:rFonts w:ascii="Wingdings" w:hAnsi="Wingdings" w:cs="Times New Roman"/>
                <w:sz w:val="24"/>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4"/>
                <w:szCs w:val="28"/>
                <w:lang w:eastAsia="ja-JP"/>
              </w:rPr>
            </w:pPr>
            <w:r w:rsidRPr="00E600B8">
              <w:rPr>
                <w:rFonts w:ascii="Wingdings" w:hAnsi="Wingdings" w:cs="Arial"/>
                <w:sz w:val="24"/>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b/>
                <w:sz w:val="20"/>
                <w:szCs w:val="20"/>
                <w:lang w:eastAsia="ja-JP"/>
              </w:rPr>
            </w:pPr>
            <w:r w:rsidRPr="00650357">
              <w:rPr>
                <w:rFonts w:ascii="Arial" w:hAnsi="Arial" w:cs="Arial"/>
                <w:sz w:val="20"/>
                <w:szCs w:val="20"/>
                <w:lang w:eastAsia="ja-JP"/>
              </w:rPr>
              <w:t xml:space="preserve">Do PLCs, CNCs and Robots have 20% of available </w:t>
            </w:r>
            <w:r w:rsidRPr="00650357">
              <w:rPr>
                <w:rFonts w:ascii="Arial" w:hAnsi="Arial" w:cs="Arial"/>
                <w:b/>
                <w:sz w:val="20"/>
                <w:szCs w:val="20"/>
                <w:lang w:eastAsia="ja-JP"/>
              </w:rPr>
              <w:t xml:space="preserve">memory </w:t>
            </w:r>
            <w:r w:rsidRPr="00650357">
              <w:rPr>
                <w:rFonts w:ascii="Arial" w:hAnsi="Arial" w:cs="Arial"/>
                <w:sz w:val="20"/>
                <w:szCs w:val="20"/>
                <w:lang w:eastAsia="ja-JP"/>
              </w:rPr>
              <w:t xml:space="preserve">as a technical reserve? </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95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b/>
                <w:sz w:val="20"/>
                <w:szCs w:val="20"/>
                <w:lang w:eastAsia="ja-JP"/>
              </w:rPr>
            </w:pPr>
            <w:r w:rsidRPr="00650357">
              <w:rPr>
                <w:rFonts w:ascii="Arial" w:hAnsi="Arial" w:cs="Arial"/>
                <w:sz w:val="20"/>
                <w:szCs w:val="20"/>
                <w:lang w:eastAsia="ja-JP"/>
              </w:rPr>
              <w:t>Do PLCs, CNCs and Robots have at least one available Ethernet communications port to enable remote maintenance and facilitate connectivity with MES (Manufacture Execution System)?</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Do the control panel external I/O points where the PLC/CNC CPU is located use distributed I/O technology?</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vAlign w:val="center"/>
          </w:tcPr>
          <w:p w:rsidR="00034EBE" w:rsidRPr="00650357" w:rsidRDefault="00034EBE" w:rsidP="00650357">
            <w:pPr>
              <w:pStyle w:val="Odsekzoznamu"/>
              <w:numPr>
                <w:ilvl w:val="1"/>
                <w:numId w:val="24"/>
              </w:numPr>
              <w:spacing w:line="240" w:lineRule="auto"/>
              <w:ind w:left="426" w:right="-29" w:hanging="426"/>
              <w:jc w:val="left"/>
              <w:outlineLvl w:val="0"/>
              <w:rPr>
                <w:rFonts w:ascii="Arial" w:hAnsi="Arial" w:cs="Arial"/>
                <w:b/>
                <w:color w:val="0070C0"/>
                <w:sz w:val="20"/>
                <w:szCs w:val="20"/>
                <w:lang w:eastAsia="ja-JP"/>
              </w:rPr>
            </w:pPr>
            <w:r w:rsidRPr="00650357">
              <w:rPr>
                <w:rFonts w:ascii="Arial" w:hAnsi="Arial" w:cs="Arial"/>
                <w:b/>
                <w:sz w:val="20"/>
                <w:szCs w:val="20"/>
                <w:lang w:eastAsia="ja-JP"/>
              </w:rPr>
              <w:t xml:space="preserve"> CONSTRUCTIVE GUIDELINES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Is the wiring composed of flexible cables with thermoplastic PVC insulation for 750V control and 0.6/1 kV power?</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676936" w:rsidRPr="00650357" w:rsidRDefault="00C661A1"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Evaluate the wiring</w:t>
            </w:r>
            <w:r w:rsidR="00676936" w:rsidRPr="00650357">
              <w:rPr>
                <w:rFonts w:ascii="Arial" w:hAnsi="Arial" w:cs="Arial"/>
                <w:sz w:val="20"/>
                <w:szCs w:val="20"/>
                <w:lang w:eastAsia="ja-JP"/>
              </w:rPr>
              <w:t xml:space="preserve"> </w:t>
            </w:r>
            <w:r w:rsidRPr="00650357">
              <w:rPr>
                <w:rFonts w:ascii="Arial" w:hAnsi="Arial" w:cs="Arial"/>
                <w:sz w:val="20"/>
                <w:szCs w:val="20"/>
                <w:lang w:eastAsia="ja-JP"/>
              </w:rPr>
              <w:t>colors</w:t>
            </w:r>
            <w:r w:rsidR="00676936" w:rsidRPr="00650357">
              <w:rPr>
                <w:rFonts w:ascii="Arial" w:hAnsi="Arial" w:cs="Arial"/>
                <w:sz w:val="20"/>
                <w:szCs w:val="20"/>
                <w:lang w:eastAsia="ja-JP"/>
              </w:rPr>
              <w:t xml:space="preserve"> </w:t>
            </w:r>
            <w:r w:rsidRPr="00650357">
              <w:rPr>
                <w:rFonts w:ascii="Arial" w:hAnsi="Arial" w:cs="Arial"/>
                <w:sz w:val="20"/>
                <w:szCs w:val="20"/>
                <w:lang w:eastAsia="ja-JP"/>
              </w:rPr>
              <w:t>according to the chapter 4.4.4 of TST 000138</w:t>
            </w:r>
          </w:p>
          <w:p w:rsidR="00034EBE" w:rsidRPr="00650357" w:rsidRDefault="00034EBE" w:rsidP="00C32AB3">
            <w:pPr>
              <w:pStyle w:val="Odsekzoznamu"/>
              <w:spacing w:line="240" w:lineRule="auto"/>
              <w:ind w:left="567" w:right="-29" w:firstLine="0"/>
              <w:rPr>
                <w:rFonts w:ascii="Arial" w:hAnsi="Arial" w:cs="Arial"/>
                <w:b/>
                <w:sz w:val="16"/>
                <w:szCs w:val="16"/>
                <w:lang w:eastAsia="ja-JP"/>
              </w:rPr>
            </w:pPr>
            <w:r w:rsidRPr="00650357">
              <w:rPr>
                <w:rFonts w:ascii="Arial" w:hAnsi="Arial" w:cs="Arial"/>
                <w:sz w:val="16"/>
                <w:szCs w:val="16"/>
                <w:lang w:eastAsia="ja-JP"/>
              </w:rPr>
              <w:t>Note: Identify the phase sequence in the supply conductor points, whose sequence is always clockwise.</w:t>
            </w:r>
          </w:p>
        </w:tc>
        <w:tc>
          <w:tcPr>
            <w:tcW w:w="213" w:type="pct"/>
            <w:vAlign w:val="center"/>
          </w:tcPr>
          <w:p w:rsidR="00034EBE" w:rsidRPr="00E600B8" w:rsidRDefault="00034EBE" w:rsidP="00277D95">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p w:rsidR="00034EBE" w:rsidRPr="00E600B8" w:rsidRDefault="00034EBE" w:rsidP="00277D95">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277D95">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p w:rsidR="00034EBE" w:rsidRPr="00E600B8" w:rsidRDefault="00034EBE" w:rsidP="00277D95">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277D95">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p w:rsidR="00034EBE" w:rsidRPr="00E600B8" w:rsidRDefault="00034EBE" w:rsidP="00277D95">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277D95">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p w:rsidR="00034EBE" w:rsidRPr="00E600B8" w:rsidRDefault="00034EBE" w:rsidP="00277D95">
            <w:pPr>
              <w:spacing w:line="240" w:lineRule="auto"/>
              <w:ind w:firstLine="0"/>
              <w:jc w:val="center"/>
              <w:rPr>
                <w:rFonts w:ascii="Wingdings" w:hAnsi="Wingdings" w:cs="Arial"/>
                <w:sz w:val="28"/>
                <w:szCs w:val="28"/>
                <w:lang w:eastAsia="ja-JP"/>
              </w:rPr>
            </w:pP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Are the single-phase plugs used to connect the "programming cases" according to the NFT standard and properly identified? </w:t>
            </w:r>
            <w:r w:rsidRPr="00650357">
              <w:rPr>
                <w:rFonts w:ascii="Arial" w:hAnsi="Arial" w:cs="Arial"/>
                <w:sz w:val="16"/>
                <w:szCs w:val="16"/>
                <w:lang w:eastAsia="ja-JP"/>
              </w:rPr>
              <w:t>Note: The incorrect connection sequence Neutral-Phase-Ground can cause the burnout of the communication ports of the PLCs, CNCs and Programming Cases by return current.</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lastRenderedPageBreak/>
              <w:t>Do the control cabinets contain the parts below?</w:t>
            </w:r>
          </w:p>
          <w:p w:rsidR="00034EBE" w:rsidRPr="00650357" w:rsidRDefault="00034EBE" w:rsidP="00C32AB3">
            <w:pPr>
              <w:spacing w:line="240" w:lineRule="auto"/>
              <w:ind w:left="993" w:right="-29" w:hanging="284"/>
              <w:rPr>
                <w:rFonts w:ascii="Arial" w:hAnsi="Arial" w:cs="Arial"/>
                <w:sz w:val="20"/>
                <w:szCs w:val="20"/>
                <w:lang w:eastAsia="ja-JP"/>
              </w:rPr>
            </w:pPr>
            <w:r w:rsidRPr="00650357">
              <w:rPr>
                <w:rFonts w:ascii="Arial" w:hAnsi="Arial" w:cs="Arial"/>
                <w:sz w:val="20"/>
                <w:szCs w:val="20"/>
                <w:lang w:eastAsia="ja-JP"/>
              </w:rPr>
              <w:t>a) A polarized plug with 4A protection intended exclusively for programming terminals, installed internally or on the panel.</w:t>
            </w:r>
          </w:p>
          <w:p w:rsidR="00034EBE" w:rsidRPr="00650357" w:rsidRDefault="00034EBE" w:rsidP="00C32AB3">
            <w:pPr>
              <w:spacing w:line="240" w:lineRule="auto"/>
              <w:ind w:left="993" w:right="-29" w:hanging="284"/>
              <w:rPr>
                <w:rFonts w:ascii="Arial" w:hAnsi="Arial" w:cs="Arial"/>
                <w:sz w:val="20"/>
                <w:szCs w:val="20"/>
                <w:lang w:eastAsia="ja-JP"/>
              </w:rPr>
            </w:pPr>
            <w:r w:rsidRPr="00650357">
              <w:rPr>
                <w:rFonts w:ascii="Arial" w:hAnsi="Arial" w:cs="Arial"/>
                <w:sz w:val="20"/>
                <w:szCs w:val="20"/>
                <w:lang w:eastAsia="ja-JP"/>
              </w:rPr>
              <w:t>b) A free space of 15% on the panel’s mounting board;</w:t>
            </w:r>
          </w:p>
          <w:p w:rsidR="00034EBE" w:rsidRPr="00650357" w:rsidRDefault="00034EBE" w:rsidP="00C32AB3">
            <w:pPr>
              <w:spacing w:line="240" w:lineRule="auto"/>
              <w:ind w:left="993" w:right="-29" w:hanging="284"/>
              <w:rPr>
                <w:rFonts w:ascii="Arial" w:hAnsi="Arial" w:cs="Arial"/>
                <w:color w:val="0070C0"/>
                <w:sz w:val="20"/>
                <w:szCs w:val="20"/>
                <w:lang w:eastAsia="ja-JP"/>
              </w:rPr>
            </w:pPr>
            <w:r w:rsidRPr="00650357">
              <w:rPr>
                <w:rFonts w:ascii="Arial" w:hAnsi="Arial" w:cs="Arial"/>
                <w:sz w:val="20"/>
                <w:szCs w:val="20"/>
                <w:lang w:eastAsia="ja-JP"/>
              </w:rPr>
              <w:t>c) Multiple male and female sockets for cases where there are interconnections between the panel and equipment, as necessary.</w:t>
            </w:r>
            <w:r w:rsidRPr="00650357">
              <w:rPr>
                <w:rFonts w:ascii="Arial" w:hAnsi="Arial" w:cs="Arial"/>
                <w:sz w:val="16"/>
                <w:szCs w:val="16"/>
                <w:lang w:eastAsia="ja-JP"/>
              </w:rPr>
              <w:t xml:space="preserve"> Note: There must be blocks to prevent plug similarity.</w:t>
            </w:r>
          </w:p>
          <w:p w:rsidR="00034EBE" w:rsidRPr="00650357" w:rsidRDefault="00034EBE" w:rsidP="00C32AB3">
            <w:pPr>
              <w:spacing w:line="240" w:lineRule="auto"/>
              <w:ind w:left="993" w:right="-29" w:hanging="284"/>
              <w:rPr>
                <w:rFonts w:ascii="Arial" w:hAnsi="Arial" w:cs="Arial"/>
                <w:color w:val="0070C0"/>
                <w:sz w:val="20"/>
                <w:szCs w:val="20"/>
                <w:lang w:eastAsia="ja-JP"/>
              </w:rPr>
            </w:pPr>
            <w:r w:rsidRPr="00650357">
              <w:rPr>
                <w:rFonts w:ascii="Arial" w:hAnsi="Arial" w:cs="Arial"/>
                <w:sz w:val="20"/>
                <w:szCs w:val="20"/>
                <w:lang w:eastAsia="ja-JP"/>
              </w:rPr>
              <w:t xml:space="preserve">d) The description of the rated current (A), </w:t>
            </w:r>
            <w:r w:rsidR="00067299" w:rsidRPr="00650357">
              <w:rPr>
                <w:rFonts w:ascii="Arial" w:hAnsi="Arial" w:cs="Arial"/>
                <w:sz w:val="20"/>
                <w:szCs w:val="20"/>
                <w:lang w:eastAsia="ja-JP"/>
              </w:rPr>
              <w:t>machine/</w:t>
            </w:r>
            <w:r w:rsidRPr="00650357">
              <w:rPr>
                <w:rFonts w:ascii="Arial" w:hAnsi="Arial" w:cs="Arial"/>
                <w:sz w:val="20"/>
                <w:szCs w:val="20"/>
                <w:lang w:eastAsia="ja-JP"/>
              </w:rPr>
              <w:t>equipment power factor (%), frequency (Hz), number of phases, Power (kW), power supply voltage (V) and consumption (kWh), as necessary.</w:t>
            </w:r>
            <w:r w:rsidRPr="00650357">
              <w:rPr>
                <w:rFonts w:ascii="Arial" w:hAnsi="Arial" w:cs="Arial"/>
                <w:color w:val="0070C0"/>
                <w:sz w:val="20"/>
                <w:szCs w:val="20"/>
                <w:lang w:eastAsia="ja-JP"/>
              </w:rPr>
              <w:t xml:space="preserve"> </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Are the failure alarms and operation messages where it applies to diagnostic devices (ex.: synoptic, video monitor, terminal operation, etc.) in the language of the country where the </w:t>
            </w:r>
            <w:r w:rsidR="0070338C" w:rsidRPr="00650357">
              <w:rPr>
                <w:rFonts w:ascii="Arial" w:hAnsi="Arial" w:cs="Arial"/>
                <w:sz w:val="20"/>
                <w:szCs w:val="20"/>
                <w:lang w:eastAsia="ja-JP"/>
              </w:rPr>
              <w:t>machine/</w:t>
            </w:r>
            <w:r w:rsidRPr="00650357">
              <w:rPr>
                <w:rFonts w:ascii="Arial" w:hAnsi="Arial" w:cs="Arial"/>
                <w:sz w:val="20"/>
                <w:szCs w:val="20"/>
                <w:lang w:eastAsia="ja-JP"/>
              </w:rPr>
              <w:t>equipment will be installed?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1242"/>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Are the connection cables between the </w:t>
            </w:r>
            <w:r w:rsidR="0070338C" w:rsidRPr="00650357">
              <w:rPr>
                <w:rFonts w:ascii="Arial" w:hAnsi="Arial" w:cs="Arial"/>
                <w:sz w:val="20"/>
                <w:szCs w:val="20"/>
                <w:lang w:eastAsia="ja-JP"/>
              </w:rPr>
              <w:t>machine/</w:t>
            </w:r>
            <w:r w:rsidRPr="00650357">
              <w:rPr>
                <w:rFonts w:ascii="Arial" w:hAnsi="Arial" w:cs="Arial"/>
                <w:sz w:val="20"/>
                <w:szCs w:val="20"/>
                <w:lang w:eastAsia="ja-JP"/>
              </w:rPr>
              <w:t>equipment and control cabinet properly identified with markers resistant to chemical action due to contact with oils, water and other solvents found in our production process?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all wire tips fitted with insulated terminals and identified protected against oil and grease? Are the terminal blocks also identified?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Are all electrical components identified according to the schema and are identifications attached to the wiring? </w:t>
            </w:r>
            <w:r w:rsidRPr="00650357">
              <w:rPr>
                <w:rFonts w:ascii="Arial" w:hAnsi="Arial" w:cs="Arial"/>
                <w:sz w:val="16"/>
                <w:szCs w:val="16"/>
                <w:lang w:eastAsia="ja-JP"/>
              </w:rPr>
              <w:t>Note: It is important that the identification of the electrical components is in such a way that in case of its replacement the identification remains in place.</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lastRenderedPageBreak/>
              <w:t>The energy inputs are placed so that connections are made at the top of the components?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 In busbars and terminal blocks not totally isolated where the tension is higher than 50 Vac, is there a clear polycarbonate protection? Are there holes in these protections so the tips of the multi-test can touch the busbar during the maintenance procedures?</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Cables for analog electronic signals, thermocouples and the like must have electromagnetic shielding. Foresee individual channel or duct in the case of extension cables for thermocouples. In this </w:t>
            </w:r>
            <w:r w:rsidR="00067299" w:rsidRPr="00650357">
              <w:rPr>
                <w:rFonts w:ascii="Arial" w:hAnsi="Arial" w:cs="Arial"/>
                <w:sz w:val="20"/>
                <w:szCs w:val="20"/>
                <w:lang w:eastAsia="ja-JP"/>
              </w:rPr>
              <w:t>machine/</w:t>
            </w:r>
            <w:r w:rsidRPr="00650357">
              <w:rPr>
                <w:rFonts w:ascii="Arial" w:hAnsi="Arial" w:cs="Arial"/>
                <w:sz w:val="20"/>
                <w:szCs w:val="20"/>
                <w:lang w:eastAsia="ja-JP"/>
              </w:rPr>
              <w:t>equipment, are these conditions being respected?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The </w:t>
            </w:r>
            <w:r w:rsidR="00067299" w:rsidRPr="00650357">
              <w:rPr>
                <w:rFonts w:ascii="Arial" w:hAnsi="Arial" w:cs="Arial"/>
                <w:sz w:val="20"/>
                <w:szCs w:val="20"/>
                <w:lang w:eastAsia="ja-JP"/>
              </w:rPr>
              <w:t>machine/</w:t>
            </w:r>
            <w:r w:rsidRPr="00650357">
              <w:rPr>
                <w:rFonts w:ascii="Arial" w:hAnsi="Arial" w:cs="Arial"/>
                <w:sz w:val="20"/>
                <w:szCs w:val="20"/>
                <w:lang w:eastAsia="ja-JP"/>
              </w:rPr>
              <w:t>equipment’s power factor with power exceeding 15 kW must be between 0.94 inductive and 0.94 capacitive. Is the power factor for this equipment in accordance?</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vAlign w:val="center"/>
          </w:tcPr>
          <w:p w:rsidR="00034EBE" w:rsidRPr="00650357" w:rsidRDefault="00034EBE" w:rsidP="00650357">
            <w:pPr>
              <w:pStyle w:val="Odsekzoznamu"/>
              <w:numPr>
                <w:ilvl w:val="1"/>
                <w:numId w:val="24"/>
              </w:numPr>
              <w:spacing w:line="240" w:lineRule="auto"/>
              <w:ind w:left="426" w:right="-29" w:hanging="426"/>
              <w:jc w:val="left"/>
              <w:outlineLvl w:val="0"/>
              <w:rPr>
                <w:rFonts w:ascii="Arial" w:hAnsi="Arial" w:cs="Arial"/>
                <w:b/>
                <w:sz w:val="20"/>
                <w:szCs w:val="20"/>
                <w:lang w:eastAsia="ja-JP"/>
              </w:rPr>
            </w:pPr>
            <w:r w:rsidRPr="00650357">
              <w:rPr>
                <w:rFonts w:ascii="Arial" w:hAnsi="Arial" w:cs="Arial"/>
                <w:b/>
                <w:sz w:val="20"/>
                <w:szCs w:val="20"/>
                <w:lang w:eastAsia="ja-JP"/>
              </w:rPr>
              <w:t xml:space="preserve">GROUNDING </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F94CCE" w:rsidRDefault="00034EBE"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 All metal parts belonging or not to the</w:t>
            </w:r>
            <w:r w:rsidR="00067299" w:rsidRPr="00650357">
              <w:rPr>
                <w:rFonts w:ascii="Arial" w:hAnsi="Arial" w:cs="Arial"/>
                <w:sz w:val="20"/>
                <w:szCs w:val="20"/>
                <w:lang w:eastAsia="ja-JP"/>
              </w:rPr>
              <w:t xml:space="preserve"> machine/</w:t>
            </w:r>
            <w:r w:rsidRPr="00650357">
              <w:rPr>
                <w:rFonts w:ascii="Arial" w:hAnsi="Arial" w:cs="Arial"/>
                <w:sz w:val="20"/>
                <w:szCs w:val="20"/>
                <w:lang w:eastAsia="ja-JP"/>
              </w:rPr>
              <w:t>equipment, not normally subjected to circuit current loads, must be connected to the ground through the grounding conductors. These will be connected to the grounding dissipation electrode, which are embedded in the soil, creating a safe ground, "protection</w:t>
            </w:r>
            <w:r w:rsidRPr="00F94CCE">
              <w:rPr>
                <w:rFonts w:ascii="Arial" w:hAnsi="Arial" w:cs="Arial"/>
                <w:sz w:val="20"/>
                <w:szCs w:val="20"/>
                <w:lang w:eastAsia="ja-JP"/>
              </w:rPr>
              <w:t>". NBR 5410:2004 item 5.1.2.2.3</w:t>
            </w:r>
            <w:r w:rsidR="00AD6DF0" w:rsidRPr="00F94CCE">
              <w:rPr>
                <w:rFonts w:ascii="Arial" w:hAnsi="Arial" w:cs="Arial"/>
                <w:sz w:val="20"/>
                <w:szCs w:val="20"/>
                <w:lang w:eastAsia="ja-JP"/>
              </w:rPr>
              <w:t>,</w:t>
            </w:r>
            <w:r w:rsidR="00AD6DF0" w:rsidRPr="00F94CCE">
              <w:rPr>
                <w:rFonts w:ascii="Arial" w:hAnsi="Arial" w:cs="Arial"/>
                <w:sz w:val="20"/>
                <w:szCs w:val="20"/>
                <w:lang w:val="pt-BR" w:eastAsia="ja-JP"/>
              </w:rPr>
              <w:t xml:space="preserve"> IEC 60364-5.</w:t>
            </w:r>
          </w:p>
          <w:p w:rsidR="00034EBE" w:rsidRDefault="00034EBE" w:rsidP="00C32AB3">
            <w:pPr>
              <w:pStyle w:val="Odsekzoznamu"/>
              <w:spacing w:line="240" w:lineRule="auto"/>
              <w:ind w:left="567" w:right="-29" w:firstLine="0"/>
              <w:rPr>
                <w:rFonts w:ascii="Arial" w:hAnsi="Arial" w:cs="Arial"/>
                <w:sz w:val="20"/>
                <w:szCs w:val="20"/>
                <w:lang w:eastAsia="ja-JP"/>
              </w:rPr>
            </w:pPr>
            <w:r w:rsidRPr="00650357">
              <w:rPr>
                <w:rFonts w:ascii="Arial" w:hAnsi="Arial" w:cs="Arial"/>
                <w:sz w:val="20"/>
                <w:szCs w:val="20"/>
                <w:lang w:eastAsia="ja-JP"/>
              </w:rPr>
              <w:t xml:space="preserve">The </w:t>
            </w:r>
            <w:r w:rsidR="00067299" w:rsidRPr="00650357">
              <w:rPr>
                <w:rFonts w:ascii="Arial" w:hAnsi="Arial" w:cs="Arial"/>
                <w:sz w:val="20"/>
                <w:szCs w:val="20"/>
                <w:lang w:eastAsia="ja-JP"/>
              </w:rPr>
              <w:t>machine/</w:t>
            </w:r>
            <w:r w:rsidRPr="00650357">
              <w:rPr>
                <w:rFonts w:ascii="Arial" w:hAnsi="Arial" w:cs="Arial"/>
                <w:sz w:val="20"/>
                <w:szCs w:val="20"/>
                <w:lang w:eastAsia="ja-JP"/>
              </w:rPr>
              <w:t xml:space="preserve">equipment’s connection system must follow the TN-S configuration (separate ground and neutral), a system which is consistent with EMBRACO’s system. </w:t>
            </w:r>
            <w:r w:rsidRPr="00F94CCE">
              <w:rPr>
                <w:rFonts w:ascii="Arial" w:hAnsi="Arial" w:cs="Arial"/>
                <w:sz w:val="20"/>
                <w:szCs w:val="20"/>
                <w:lang w:eastAsia="ja-JP"/>
              </w:rPr>
              <w:t>NBR 5410 Item 4.2.2.2.1.</w:t>
            </w:r>
            <w:r w:rsidR="00AD6DF0" w:rsidRPr="00F94CCE">
              <w:rPr>
                <w:rFonts w:ascii="Arial" w:hAnsi="Arial" w:cs="Arial"/>
                <w:sz w:val="20"/>
                <w:szCs w:val="20"/>
                <w:lang w:eastAsia="ja-JP"/>
              </w:rPr>
              <w:t>, IEC 60364-5.</w:t>
            </w:r>
            <w:r w:rsidRPr="00F94CCE">
              <w:rPr>
                <w:rFonts w:ascii="Arial" w:hAnsi="Arial" w:cs="Arial"/>
                <w:sz w:val="20"/>
                <w:szCs w:val="20"/>
                <w:lang w:eastAsia="ja-JP"/>
              </w:rPr>
              <w:t xml:space="preserve"> A</w:t>
            </w:r>
            <w:r w:rsidRPr="00650357">
              <w:rPr>
                <w:rFonts w:ascii="Arial" w:hAnsi="Arial" w:cs="Arial"/>
                <w:sz w:val="20"/>
                <w:szCs w:val="20"/>
                <w:lang w:eastAsia="ja-JP"/>
              </w:rPr>
              <w:t xml:space="preserve">re these conditions in accordance for this </w:t>
            </w:r>
            <w:r w:rsidR="00067299" w:rsidRPr="00650357">
              <w:rPr>
                <w:rFonts w:ascii="Arial" w:hAnsi="Arial" w:cs="Arial"/>
                <w:sz w:val="20"/>
                <w:szCs w:val="20"/>
                <w:lang w:eastAsia="ja-JP"/>
              </w:rPr>
              <w:t>machine/</w:t>
            </w:r>
            <w:r w:rsidRPr="00650357">
              <w:rPr>
                <w:rFonts w:ascii="Arial" w:hAnsi="Arial" w:cs="Arial"/>
                <w:sz w:val="20"/>
                <w:szCs w:val="20"/>
                <w:lang w:eastAsia="ja-JP"/>
              </w:rPr>
              <w:t>equipment?</w:t>
            </w:r>
          </w:p>
          <w:p w:rsidR="00150E72" w:rsidRPr="00650357" w:rsidRDefault="00150E72" w:rsidP="00C32AB3">
            <w:pPr>
              <w:pStyle w:val="Odsekzoznamu"/>
              <w:spacing w:line="240" w:lineRule="auto"/>
              <w:ind w:left="567" w:right="-29" w:firstLine="0"/>
              <w:rPr>
                <w:rFonts w:ascii="Arial" w:hAnsi="Arial" w:cs="Arial"/>
                <w:sz w:val="20"/>
                <w:szCs w:val="20"/>
                <w:lang w:eastAsia="ja-JP"/>
              </w:rPr>
            </w:pP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vAlign w:val="center"/>
          </w:tcPr>
          <w:p w:rsidR="00034EBE" w:rsidRPr="00650357" w:rsidRDefault="00034EBE" w:rsidP="00650357">
            <w:pPr>
              <w:pStyle w:val="Odsekzoznamu"/>
              <w:numPr>
                <w:ilvl w:val="1"/>
                <w:numId w:val="24"/>
              </w:numPr>
              <w:spacing w:line="240" w:lineRule="auto"/>
              <w:ind w:left="426" w:right="-29" w:hanging="426"/>
              <w:jc w:val="left"/>
              <w:outlineLvl w:val="0"/>
              <w:rPr>
                <w:rFonts w:ascii="Arial" w:hAnsi="Arial" w:cs="Arial"/>
                <w:b/>
                <w:sz w:val="20"/>
                <w:szCs w:val="20"/>
                <w:lang w:eastAsia="ja-JP"/>
              </w:rPr>
            </w:pPr>
            <w:r w:rsidRPr="00650357">
              <w:rPr>
                <w:rFonts w:ascii="Arial" w:hAnsi="Arial" w:cs="Arial"/>
                <w:b/>
                <w:sz w:val="20"/>
                <w:szCs w:val="20"/>
                <w:lang w:eastAsia="ja-JP"/>
              </w:rPr>
              <w:lastRenderedPageBreak/>
              <w:t>UTILITIES INSTALLATION</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1890" w:type="pct"/>
          </w:tcPr>
          <w:p w:rsidR="00034EBE" w:rsidRPr="00650357" w:rsidRDefault="00F12CD8" w:rsidP="00C32AB3">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 xml:space="preserve">Is the list of installed materials and brands in accordance with the table in the item 6.6 of TST 000138? </w:t>
            </w:r>
            <w:r w:rsidRPr="00650357">
              <w:rPr>
                <w:rFonts w:ascii="Arial" w:hAnsi="Arial" w:cs="Arial"/>
                <w:sz w:val="16"/>
                <w:szCs w:val="16"/>
                <w:lang w:eastAsia="ja-JP"/>
              </w:rPr>
              <w:t>Note: Any and all nonconformities shall be reported.</w:t>
            </w:r>
          </w:p>
        </w:tc>
        <w:tc>
          <w:tcPr>
            <w:tcW w:w="213" w:type="pct"/>
            <w:vAlign w:val="center"/>
          </w:tcPr>
          <w:p w:rsidR="00034EBE" w:rsidRPr="00E600B8" w:rsidRDefault="00034EBE" w:rsidP="00034EBE">
            <w:pPr>
              <w:spacing w:line="240" w:lineRule="auto"/>
              <w:ind w:firstLine="0"/>
              <w:jc w:val="center"/>
              <w:rPr>
                <w:rFonts w:ascii="Wingdings" w:hAnsi="Wingdings" w:cs="Times New Roman"/>
                <w:sz w:val="28"/>
                <w:szCs w:val="28"/>
                <w:highlight w:val="green"/>
                <w:lang w:eastAsia="ja-JP"/>
              </w:rPr>
            </w:pPr>
          </w:p>
        </w:tc>
        <w:tc>
          <w:tcPr>
            <w:tcW w:w="334" w:type="pct"/>
            <w:vAlign w:val="center"/>
          </w:tcPr>
          <w:p w:rsidR="00034EBE" w:rsidRPr="00E600B8" w:rsidRDefault="00034EBE" w:rsidP="00034EBE">
            <w:pPr>
              <w:spacing w:line="240" w:lineRule="auto"/>
              <w:ind w:firstLine="0"/>
              <w:jc w:val="center"/>
              <w:rPr>
                <w:rFonts w:ascii="Wingdings" w:hAnsi="Wingdings" w:cs="Times New Roman"/>
                <w:sz w:val="28"/>
                <w:szCs w:val="28"/>
                <w:highlight w:val="yellow"/>
                <w:lang w:eastAsia="ja-JP"/>
              </w:rPr>
            </w:pPr>
          </w:p>
        </w:tc>
        <w:tc>
          <w:tcPr>
            <w:tcW w:w="178" w:type="pct"/>
            <w:vAlign w:val="center"/>
          </w:tcPr>
          <w:p w:rsidR="00034EBE" w:rsidRPr="00E600B8" w:rsidRDefault="00034EBE" w:rsidP="00034EBE">
            <w:pPr>
              <w:spacing w:line="240" w:lineRule="auto"/>
              <w:ind w:firstLine="0"/>
              <w:jc w:val="center"/>
              <w:rPr>
                <w:rFonts w:ascii="Wingdings" w:hAnsi="Wingdings" w:cs="Times New Roman"/>
                <w:sz w:val="28"/>
                <w:szCs w:val="28"/>
                <w:highlight w:val="red"/>
                <w:lang w:eastAsia="ja-JP"/>
              </w:rPr>
            </w:pPr>
          </w:p>
        </w:tc>
        <w:tc>
          <w:tcPr>
            <w:tcW w:w="178" w:type="pct"/>
            <w:gridSpan w:val="2"/>
            <w:vAlign w:val="center"/>
          </w:tcPr>
          <w:p w:rsidR="00034EBE" w:rsidRPr="00E600B8" w:rsidRDefault="00034EBE" w:rsidP="00034EBE">
            <w:pPr>
              <w:spacing w:line="240" w:lineRule="auto"/>
              <w:ind w:firstLine="0"/>
              <w:jc w:val="center"/>
              <w:rPr>
                <w:rFonts w:ascii="Wingdings" w:hAnsi="Wingdings" w:cs="Arial"/>
                <w:sz w:val="28"/>
                <w:szCs w:val="28"/>
                <w:lang w:eastAsia="ja-JP"/>
              </w:rPr>
            </w:pPr>
          </w:p>
        </w:tc>
        <w:tc>
          <w:tcPr>
            <w:tcW w:w="922" w:type="pct"/>
            <w:gridSpan w:val="2"/>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c>
          <w:tcPr>
            <w:tcW w:w="1285" w:type="pct"/>
            <w:vAlign w:val="center"/>
          </w:tcPr>
          <w:p w:rsidR="00034EBE" w:rsidRPr="00E600B8" w:rsidRDefault="00034EBE" w:rsidP="00034EBE">
            <w:pPr>
              <w:spacing w:line="240" w:lineRule="auto"/>
              <w:ind w:firstLine="0"/>
              <w:jc w:val="left"/>
              <w:rPr>
                <w:rFonts w:ascii="Arial" w:hAnsi="Arial" w:cs="Times New Roman"/>
                <w:sz w:val="20"/>
                <w:szCs w:val="20"/>
                <w:lang w:eastAsia="ja-JP"/>
              </w:rPr>
            </w:pPr>
          </w:p>
        </w:tc>
      </w:tr>
      <w:tr w:rsidR="00034EBE" w:rsidRPr="00E600B8" w:rsidTr="00124C90">
        <w:trPr>
          <w:trHeight w:val="68"/>
        </w:trPr>
        <w:tc>
          <w:tcPr>
            <w:tcW w:w="5000" w:type="pct"/>
            <w:gridSpan w:val="9"/>
            <w:shd w:val="clear" w:color="auto" w:fill="C6DE89"/>
            <w:vAlign w:val="center"/>
          </w:tcPr>
          <w:p w:rsidR="00034EBE" w:rsidRPr="00650357" w:rsidRDefault="00034EBE" w:rsidP="00650357">
            <w:pPr>
              <w:pStyle w:val="Odsekzoznamu"/>
              <w:numPr>
                <w:ilvl w:val="0"/>
                <w:numId w:val="28"/>
              </w:numPr>
              <w:spacing w:line="240" w:lineRule="auto"/>
              <w:jc w:val="center"/>
              <w:rPr>
                <w:rFonts w:ascii="Arial" w:eastAsia="Calibri" w:hAnsi="Arial" w:cs="Arial"/>
                <w:b/>
                <w:sz w:val="24"/>
                <w:szCs w:val="24"/>
                <w:lang w:val="pt-BR" w:eastAsia="en-US"/>
              </w:rPr>
            </w:pPr>
            <w:r w:rsidRPr="00650357">
              <w:rPr>
                <w:rFonts w:ascii="Arial" w:eastAsia="Calibri" w:hAnsi="Arial" w:cs="Arial"/>
                <w:b/>
                <w:sz w:val="24"/>
                <w:szCs w:val="24"/>
                <w:lang w:val="pt-BR" w:eastAsia="en-US"/>
              </w:rPr>
              <w:t>AUTONOMOUS MAINTENANCE (AM)</w:t>
            </w:r>
          </w:p>
        </w:tc>
      </w:tr>
      <w:tr w:rsidR="00F94CCE" w:rsidRPr="00E600B8" w:rsidTr="00150E72">
        <w:trPr>
          <w:trHeight w:val="68"/>
          <w:hidden/>
        </w:trPr>
        <w:tc>
          <w:tcPr>
            <w:tcW w:w="1890" w:type="pct"/>
            <w:vAlign w:val="center"/>
          </w:tcPr>
          <w:p w:rsidR="00F94CCE" w:rsidRPr="00F94CCE" w:rsidRDefault="00F94CCE" w:rsidP="00F94CCE">
            <w:pPr>
              <w:pStyle w:val="Odsekzoznamu"/>
              <w:numPr>
                <w:ilvl w:val="0"/>
                <w:numId w:val="24"/>
              </w:numPr>
              <w:spacing w:line="240" w:lineRule="auto"/>
              <w:ind w:right="-29"/>
              <w:outlineLvl w:val="0"/>
              <w:rPr>
                <w:rFonts w:ascii="Arial" w:hAnsi="Arial" w:cs="Arial"/>
                <w:b/>
                <w:vanish/>
                <w:sz w:val="20"/>
                <w:szCs w:val="20"/>
                <w:lang w:eastAsia="ja-JP"/>
              </w:rPr>
            </w:pPr>
          </w:p>
          <w:p w:rsidR="00F94CCE" w:rsidRPr="00F94CCE" w:rsidRDefault="00F94CCE" w:rsidP="00F94CCE">
            <w:pPr>
              <w:pStyle w:val="Odsekzoznamu"/>
              <w:numPr>
                <w:ilvl w:val="1"/>
                <w:numId w:val="24"/>
              </w:numPr>
              <w:spacing w:line="240" w:lineRule="auto"/>
              <w:ind w:left="432" w:right="-29"/>
              <w:outlineLvl w:val="0"/>
              <w:rPr>
                <w:rFonts w:ascii="Arial" w:hAnsi="Arial" w:cs="Arial"/>
                <w:b/>
                <w:sz w:val="20"/>
                <w:szCs w:val="20"/>
                <w:lang w:eastAsia="ja-JP"/>
              </w:rPr>
            </w:pPr>
            <w:r>
              <w:rPr>
                <w:rFonts w:ascii="Arial" w:hAnsi="Arial" w:cs="Arial"/>
                <w:b/>
                <w:sz w:val="20"/>
                <w:szCs w:val="20"/>
                <w:lang w:eastAsia="ja-JP"/>
              </w:rPr>
              <w:t>DESIGN TO SUPPORT A.M. ACTIVITIES</w:t>
            </w:r>
          </w:p>
        </w:tc>
        <w:tc>
          <w:tcPr>
            <w:tcW w:w="213" w:type="pct"/>
            <w:vAlign w:val="center"/>
          </w:tcPr>
          <w:p w:rsidR="00F94CCE" w:rsidRPr="00E600B8" w:rsidRDefault="00F94CCE" w:rsidP="008A382F">
            <w:pPr>
              <w:spacing w:line="240" w:lineRule="auto"/>
              <w:ind w:firstLine="0"/>
              <w:jc w:val="center"/>
              <w:rPr>
                <w:rFonts w:ascii="Wingdings" w:hAnsi="Wingdings" w:cs="Times New Roman"/>
                <w:sz w:val="28"/>
                <w:szCs w:val="28"/>
                <w:highlight w:val="green"/>
                <w:lang w:eastAsia="ja-JP"/>
              </w:rPr>
            </w:pPr>
          </w:p>
        </w:tc>
        <w:tc>
          <w:tcPr>
            <w:tcW w:w="334" w:type="pct"/>
            <w:vAlign w:val="center"/>
          </w:tcPr>
          <w:p w:rsidR="00F94CCE" w:rsidRPr="00E600B8" w:rsidRDefault="00F94CCE" w:rsidP="008A382F">
            <w:pPr>
              <w:spacing w:line="240" w:lineRule="auto"/>
              <w:ind w:firstLine="0"/>
              <w:jc w:val="center"/>
              <w:rPr>
                <w:rFonts w:ascii="Wingdings" w:hAnsi="Wingdings" w:cs="Times New Roman"/>
                <w:sz w:val="28"/>
                <w:szCs w:val="28"/>
                <w:highlight w:val="yellow"/>
                <w:lang w:eastAsia="ja-JP"/>
              </w:rPr>
            </w:pPr>
          </w:p>
        </w:tc>
        <w:tc>
          <w:tcPr>
            <w:tcW w:w="178" w:type="pct"/>
            <w:vAlign w:val="center"/>
          </w:tcPr>
          <w:p w:rsidR="00F94CCE" w:rsidRPr="00E600B8" w:rsidRDefault="00F94CCE" w:rsidP="008A382F">
            <w:pPr>
              <w:spacing w:line="240" w:lineRule="auto"/>
              <w:ind w:firstLine="0"/>
              <w:jc w:val="center"/>
              <w:rPr>
                <w:rFonts w:ascii="Wingdings" w:hAnsi="Wingdings" w:cs="Times New Roman"/>
                <w:sz w:val="28"/>
                <w:szCs w:val="28"/>
                <w:highlight w:val="red"/>
                <w:lang w:eastAsia="ja-JP"/>
              </w:rPr>
            </w:pPr>
          </w:p>
        </w:tc>
        <w:tc>
          <w:tcPr>
            <w:tcW w:w="178" w:type="pct"/>
            <w:gridSpan w:val="2"/>
            <w:vAlign w:val="center"/>
          </w:tcPr>
          <w:p w:rsidR="00F94CCE" w:rsidRPr="00E600B8" w:rsidRDefault="00F94CCE" w:rsidP="008A382F">
            <w:pPr>
              <w:spacing w:line="240" w:lineRule="auto"/>
              <w:ind w:firstLine="0"/>
              <w:jc w:val="center"/>
              <w:rPr>
                <w:rFonts w:ascii="Wingdings" w:hAnsi="Wingdings" w:cs="Arial"/>
                <w:sz w:val="28"/>
                <w:szCs w:val="28"/>
                <w:lang w:eastAsia="ja-JP"/>
              </w:rPr>
            </w:pPr>
          </w:p>
        </w:tc>
        <w:tc>
          <w:tcPr>
            <w:tcW w:w="894" w:type="pct"/>
            <w:vAlign w:val="center"/>
          </w:tcPr>
          <w:p w:rsidR="00F94CCE" w:rsidRPr="00E600B8" w:rsidRDefault="00F94CCE" w:rsidP="00034EBE">
            <w:pPr>
              <w:spacing w:line="240" w:lineRule="auto"/>
              <w:ind w:firstLine="0"/>
              <w:jc w:val="left"/>
              <w:rPr>
                <w:rFonts w:ascii="Arial" w:hAnsi="Arial" w:cs="Arial"/>
                <w:sz w:val="20"/>
                <w:szCs w:val="20"/>
                <w:lang w:eastAsia="ja-JP"/>
              </w:rPr>
            </w:pPr>
          </w:p>
        </w:tc>
        <w:tc>
          <w:tcPr>
            <w:tcW w:w="1313" w:type="pct"/>
            <w:gridSpan w:val="2"/>
            <w:vAlign w:val="center"/>
          </w:tcPr>
          <w:p w:rsidR="00F94CCE" w:rsidRPr="00E600B8" w:rsidRDefault="00F94CCE" w:rsidP="00034EBE">
            <w:pPr>
              <w:spacing w:line="240" w:lineRule="auto"/>
              <w:ind w:firstLine="0"/>
              <w:jc w:val="left"/>
              <w:rPr>
                <w:rFonts w:ascii="Arial" w:hAnsi="Arial" w:cs="Arial"/>
                <w:sz w:val="20"/>
                <w:szCs w:val="20"/>
                <w:lang w:eastAsia="ja-JP"/>
              </w:rPr>
            </w:pPr>
          </w:p>
        </w:tc>
      </w:tr>
      <w:tr w:rsidR="00220F9C" w:rsidRPr="00E600B8" w:rsidTr="00150E72">
        <w:trPr>
          <w:trHeight w:val="68"/>
        </w:trPr>
        <w:tc>
          <w:tcPr>
            <w:tcW w:w="1890" w:type="pct"/>
            <w:vAlign w:val="center"/>
          </w:tcPr>
          <w:p w:rsidR="00220F9C" w:rsidRPr="00650357" w:rsidRDefault="00220F9C" w:rsidP="00F94CCE">
            <w:pPr>
              <w:pStyle w:val="Odsekzoznamu"/>
              <w:numPr>
                <w:ilvl w:val="2"/>
                <w:numId w:val="24"/>
              </w:numPr>
              <w:spacing w:line="240" w:lineRule="auto"/>
              <w:ind w:left="567" w:right="-29"/>
              <w:rPr>
                <w:rFonts w:ascii="Arial" w:hAnsi="Arial" w:cs="Arial"/>
                <w:sz w:val="20"/>
                <w:szCs w:val="20"/>
                <w:lang w:eastAsia="ja-JP"/>
              </w:rPr>
            </w:pPr>
            <w:r w:rsidRPr="00F94CCE">
              <w:rPr>
                <w:rFonts w:ascii="Arial" w:hAnsi="Arial" w:cs="Arial"/>
                <w:sz w:val="20"/>
                <w:szCs w:val="20"/>
                <w:lang w:eastAsia="ja-JP"/>
              </w:rPr>
              <w:t>Are</w:t>
            </w:r>
            <w:r w:rsidRPr="00650357">
              <w:rPr>
                <w:rFonts w:ascii="Arial" w:hAnsi="Arial" w:cs="Arial"/>
                <w:sz w:val="20"/>
                <w:szCs w:val="20"/>
                <w:lang w:eastAsia="ja-JP"/>
              </w:rPr>
              <w:t xml:space="preserve"> the hydraulic and lubricating oil reservoirs in an easily accessible location to allow for rapid replenishment by the operator?</w:t>
            </w:r>
          </w:p>
        </w:tc>
        <w:tc>
          <w:tcPr>
            <w:tcW w:w="213"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220F9C" w:rsidRPr="00E600B8" w:rsidRDefault="00220F9C" w:rsidP="008A382F">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220F9C" w:rsidRPr="00E600B8" w:rsidRDefault="00220F9C" w:rsidP="00034EBE">
            <w:pPr>
              <w:spacing w:line="240" w:lineRule="auto"/>
              <w:ind w:firstLine="0"/>
              <w:jc w:val="left"/>
              <w:rPr>
                <w:rFonts w:ascii="Arial" w:hAnsi="Arial" w:cs="Arial"/>
                <w:sz w:val="20"/>
                <w:szCs w:val="20"/>
                <w:lang w:eastAsia="ja-JP"/>
              </w:rPr>
            </w:pPr>
          </w:p>
        </w:tc>
        <w:tc>
          <w:tcPr>
            <w:tcW w:w="1313" w:type="pct"/>
            <w:gridSpan w:val="2"/>
            <w:vAlign w:val="center"/>
          </w:tcPr>
          <w:p w:rsidR="00220F9C" w:rsidRPr="00E600B8" w:rsidRDefault="00220F9C" w:rsidP="00034EBE">
            <w:pPr>
              <w:spacing w:line="240" w:lineRule="auto"/>
              <w:ind w:firstLine="0"/>
              <w:jc w:val="left"/>
              <w:rPr>
                <w:rFonts w:ascii="Arial" w:hAnsi="Arial" w:cs="Arial"/>
                <w:sz w:val="20"/>
                <w:szCs w:val="20"/>
                <w:lang w:eastAsia="ja-JP"/>
              </w:rPr>
            </w:pPr>
          </w:p>
        </w:tc>
      </w:tr>
      <w:tr w:rsidR="00220F9C" w:rsidRPr="00E600B8" w:rsidTr="00150E72">
        <w:trPr>
          <w:trHeight w:val="68"/>
        </w:trPr>
        <w:tc>
          <w:tcPr>
            <w:tcW w:w="1890" w:type="pct"/>
            <w:vAlign w:val="center"/>
          </w:tcPr>
          <w:p w:rsidR="00220F9C" w:rsidRPr="00650357" w:rsidRDefault="00220F9C" w:rsidP="00F94CCE">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the machine/equipment’s lubrication points easily accessible to the operator?</w:t>
            </w:r>
          </w:p>
        </w:tc>
        <w:tc>
          <w:tcPr>
            <w:tcW w:w="213"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220F9C" w:rsidRPr="00E600B8" w:rsidRDefault="00220F9C" w:rsidP="008A382F">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220F9C" w:rsidRPr="00E600B8" w:rsidRDefault="00220F9C" w:rsidP="00034EBE">
            <w:pPr>
              <w:spacing w:line="240" w:lineRule="auto"/>
              <w:ind w:firstLine="0"/>
              <w:jc w:val="left"/>
              <w:rPr>
                <w:rFonts w:ascii="Arial" w:hAnsi="Arial" w:cs="Arial"/>
                <w:sz w:val="20"/>
                <w:szCs w:val="20"/>
                <w:lang w:eastAsia="ja-JP"/>
              </w:rPr>
            </w:pPr>
          </w:p>
        </w:tc>
        <w:tc>
          <w:tcPr>
            <w:tcW w:w="1313" w:type="pct"/>
            <w:gridSpan w:val="2"/>
            <w:vAlign w:val="center"/>
          </w:tcPr>
          <w:p w:rsidR="00220F9C" w:rsidRPr="00E600B8" w:rsidRDefault="00220F9C" w:rsidP="00034EBE">
            <w:pPr>
              <w:spacing w:line="240" w:lineRule="auto"/>
              <w:ind w:firstLine="0"/>
              <w:jc w:val="left"/>
              <w:rPr>
                <w:rFonts w:ascii="Arial" w:hAnsi="Arial" w:cs="Arial"/>
                <w:sz w:val="20"/>
                <w:szCs w:val="20"/>
                <w:lang w:eastAsia="ja-JP"/>
              </w:rPr>
            </w:pPr>
          </w:p>
        </w:tc>
      </w:tr>
      <w:tr w:rsidR="00220F9C" w:rsidRPr="00E600B8" w:rsidTr="00150E72">
        <w:trPr>
          <w:trHeight w:val="68"/>
        </w:trPr>
        <w:tc>
          <w:tcPr>
            <w:tcW w:w="1890" w:type="pct"/>
            <w:vAlign w:val="center"/>
          </w:tcPr>
          <w:p w:rsidR="00220F9C" w:rsidRPr="00650357" w:rsidRDefault="00220F9C" w:rsidP="00F94CCE">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the lubricating points installed so as to allow the quick lubrication cycles without the need to remove protections and machine/equipment shutdown?</w:t>
            </w:r>
          </w:p>
        </w:tc>
        <w:tc>
          <w:tcPr>
            <w:tcW w:w="213"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220F9C" w:rsidRPr="00E600B8" w:rsidRDefault="00220F9C" w:rsidP="008A382F">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220F9C" w:rsidRPr="00E600B8" w:rsidRDefault="00220F9C" w:rsidP="00034EBE">
            <w:pPr>
              <w:spacing w:line="240" w:lineRule="auto"/>
              <w:ind w:firstLine="0"/>
              <w:jc w:val="left"/>
              <w:rPr>
                <w:rFonts w:ascii="Arial" w:hAnsi="Arial" w:cs="Arial"/>
                <w:sz w:val="20"/>
                <w:szCs w:val="20"/>
                <w:lang w:eastAsia="ja-JP"/>
              </w:rPr>
            </w:pPr>
          </w:p>
        </w:tc>
        <w:tc>
          <w:tcPr>
            <w:tcW w:w="1313" w:type="pct"/>
            <w:gridSpan w:val="2"/>
            <w:vAlign w:val="center"/>
          </w:tcPr>
          <w:p w:rsidR="00220F9C" w:rsidRPr="00E600B8" w:rsidRDefault="00220F9C" w:rsidP="00034EBE">
            <w:pPr>
              <w:spacing w:line="240" w:lineRule="auto"/>
              <w:ind w:firstLine="0"/>
              <w:jc w:val="left"/>
              <w:rPr>
                <w:rFonts w:ascii="Arial" w:hAnsi="Arial" w:cs="Arial"/>
                <w:sz w:val="20"/>
                <w:szCs w:val="20"/>
                <w:lang w:eastAsia="ja-JP"/>
              </w:rPr>
            </w:pPr>
          </w:p>
        </w:tc>
      </w:tr>
      <w:tr w:rsidR="00220F9C" w:rsidRPr="00E600B8" w:rsidTr="00150E72">
        <w:trPr>
          <w:trHeight w:val="68"/>
        </w:trPr>
        <w:tc>
          <w:tcPr>
            <w:tcW w:w="1890" w:type="pct"/>
            <w:vAlign w:val="center"/>
          </w:tcPr>
          <w:p w:rsidR="00220F9C" w:rsidRPr="00650357" w:rsidRDefault="00220F9C" w:rsidP="00F94CCE">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Gages, Displays, Pressostats and other devices for viewing and control in place for easy access to the operator?</w:t>
            </w:r>
          </w:p>
        </w:tc>
        <w:tc>
          <w:tcPr>
            <w:tcW w:w="213"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220F9C" w:rsidRPr="00E600B8" w:rsidRDefault="00220F9C" w:rsidP="008A382F">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220F9C" w:rsidRPr="00E600B8" w:rsidRDefault="00220F9C" w:rsidP="00034EBE">
            <w:pPr>
              <w:spacing w:line="240" w:lineRule="auto"/>
              <w:ind w:firstLine="0"/>
              <w:jc w:val="left"/>
              <w:rPr>
                <w:rFonts w:ascii="Arial" w:hAnsi="Arial" w:cs="Arial"/>
                <w:sz w:val="20"/>
                <w:szCs w:val="20"/>
                <w:lang w:eastAsia="ja-JP"/>
              </w:rPr>
            </w:pPr>
          </w:p>
        </w:tc>
        <w:tc>
          <w:tcPr>
            <w:tcW w:w="1313" w:type="pct"/>
            <w:gridSpan w:val="2"/>
            <w:vAlign w:val="center"/>
          </w:tcPr>
          <w:p w:rsidR="00220F9C" w:rsidRPr="00E600B8" w:rsidRDefault="00220F9C" w:rsidP="00034EBE">
            <w:pPr>
              <w:spacing w:line="240" w:lineRule="auto"/>
              <w:ind w:firstLine="0"/>
              <w:jc w:val="left"/>
              <w:rPr>
                <w:rFonts w:ascii="Arial" w:hAnsi="Arial" w:cs="Arial"/>
                <w:sz w:val="20"/>
                <w:szCs w:val="20"/>
                <w:lang w:eastAsia="ja-JP"/>
              </w:rPr>
            </w:pPr>
          </w:p>
        </w:tc>
      </w:tr>
      <w:tr w:rsidR="00220F9C" w:rsidRPr="00E600B8" w:rsidTr="00150E72">
        <w:trPr>
          <w:trHeight w:val="68"/>
        </w:trPr>
        <w:tc>
          <w:tcPr>
            <w:tcW w:w="1890" w:type="pct"/>
            <w:vAlign w:val="center"/>
          </w:tcPr>
          <w:p w:rsidR="00220F9C" w:rsidRPr="00650357" w:rsidRDefault="00220F9C" w:rsidP="00F94CCE">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filter elements that may be part of routine inspection and replacement by the operator in an easily accessible location?</w:t>
            </w:r>
          </w:p>
        </w:tc>
        <w:tc>
          <w:tcPr>
            <w:tcW w:w="213"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220F9C" w:rsidRPr="00E600B8" w:rsidRDefault="00220F9C" w:rsidP="008A382F">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220F9C" w:rsidRPr="00E600B8" w:rsidRDefault="00220F9C" w:rsidP="00034EBE">
            <w:pPr>
              <w:spacing w:line="240" w:lineRule="auto"/>
              <w:ind w:firstLine="0"/>
              <w:jc w:val="left"/>
              <w:rPr>
                <w:rFonts w:ascii="Arial" w:hAnsi="Arial" w:cs="Arial"/>
                <w:sz w:val="20"/>
                <w:szCs w:val="20"/>
                <w:lang w:eastAsia="ja-JP"/>
              </w:rPr>
            </w:pPr>
          </w:p>
        </w:tc>
        <w:tc>
          <w:tcPr>
            <w:tcW w:w="1313" w:type="pct"/>
            <w:gridSpan w:val="2"/>
            <w:vAlign w:val="center"/>
          </w:tcPr>
          <w:p w:rsidR="00220F9C" w:rsidRPr="00E600B8" w:rsidRDefault="00220F9C" w:rsidP="00034EBE">
            <w:pPr>
              <w:spacing w:line="240" w:lineRule="auto"/>
              <w:ind w:firstLine="0"/>
              <w:jc w:val="left"/>
              <w:rPr>
                <w:rFonts w:ascii="Arial" w:hAnsi="Arial" w:cs="Arial"/>
                <w:sz w:val="20"/>
                <w:szCs w:val="20"/>
                <w:lang w:eastAsia="ja-JP"/>
              </w:rPr>
            </w:pPr>
          </w:p>
        </w:tc>
      </w:tr>
      <w:tr w:rsidR="00220F9C" w:rsidRPr="00E600B8" w:rsidTr="00150E72">
        <w:trPr>
          <w:trHeight w:val="68"/>
        </w:trPr>
        <w:tc>
          <w:tcPr>
            <w:tcW w:w="1890" w:type="pct"/>
            <w:vAlign w:val="center"/>
          </w:tcPr>
          <w:p w:rsidR="00220F9C" w:rsidRPr="00650357" w:rsidRDefault="00220F9C" w:rsidP="00F94CCE">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Does the centralized lubrication oil reservoir have a level viewer and is it in a place of easy access to the operator?</w:t>
            </w:r>
          </w:p>
        </w:tc>
        <w:tc>
          <w:tcPr>
            <w:tcW w:w="213"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220F9C" w:rsidRPr="00E600B8" w:rsidRDefault="00220F9C" w:rsidP="008A382F">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220F9C" w:rsidRPr="00E600B8" w:rsidRDefault="00220F9C" w:rsidP="00034EBE">
            <w:pPr>
              <w:spacing w:line="240" w:lineRule="auto"/>
              <w:ind w:firstLine="0"/>
              <w:jc w:val="left"/>
              <w:rPr>
                <w:rFonts w:ascii="Arial" w:hAnsi="Arial" w:cs="Arial"/>
                <w:sz w:val="20"/>
                <w:szCs w:val="20"/>
                <w:lang w:eastAsia="ja-JP"/>
              </w:rPr>
            </w:pPr>
          </w:p>
        </w:tc>
        <w:tc>
          <w:tcPr>
            <w:tcW w:w="1313" w:type="pct"/>
            <w:gridSpan w:val="2"/>
            <w:vAlign w:val="center"/>
          </w:tcPr>
          <w:p w:rsidR="00220F9C" w:rsidRPr="00E600B8" w:rsidRDefault="00220F9C" w:rsidP="00034EBE">
            <w:pPr>
              <w:spacing w:line="240" w:lineRule="auto"/>
              <w:ind w:firstLine="0"/>
              <w:jc w:val="left"/>
              <w:rPr>
                <w:rFonts w:ascii="Arial" w:hAnsi="Arial" w:cs="Arial"/>
                <w:sz w:val="20"/>
                <w:szCs w:val="20"/>
                <w:lang w:eastAsia="ja-JP"/>
              </w:rPr>
            </w:pPr>
          </w:p>
        </w:tc>
      </w:tr>
      <w:tr w:rsidR="00220F9C" w:rsidRPr="00E600B8" w:rsidTr="00150E72">
        <w:trPr>
          <w:trHeight w:val="68"/>
        </w:trPr>
        <w:tc>
          <w:tcPr>
            <w:tcW w:w="1890" w:type="pct"/>
            <w:vAlign w:val="center"/>
          </w:tcPr>
          <w:p w:rsidR="00220F9C" w:rsidRPr="00650357" w:rsidRDefault="00220F9C" w:rsidP="00F94CCE">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Is there a capped test button available to the operator?</w:t>
            </w:r>
          </w:p>
        </w:tc>
        <w:tc>
          <w:tcPr>
            <w:tcW w:w="213"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220F9C" w:rsidRPr="00E600B8" w:rsidRDefault="00220F9C" w:rsidP="008A382F">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220F9C" w:rsidRPr="00E600B8" w:rsidRDefault="00220F9C" w:rsidP="00034EBE">
            <w:pPr>
              <w:spacing w:line="240" w:lineRule="auto"/>
              <w:ind w:firstLine="0"/>
              <w:jc w:val="left"/>
              <w:rPr>
                <w:rFonts w:ascii="Arial" w:hAnsi="Arial" w:cs="Arial"/>
                <w:sz w:val="20"/>
                <w:szCs w:val="20"/>
                <w:lang w:eastAsia="ja-JP"/>
              </w:rPr>
            </w:pPr>
          </w:p>
        </w:tc>
        <w:tc>
          <w:tcPr>
            <w:tcW w:w="1313" w:type="pct"/>
            <w:gridSpan w:val="2"/>
            <w:vAlign w:val="center"/>
          </w:tcPr>
          <w:p w:rsidR="00220F9C" w:rsidRPr="00E600B8" w:rsidRDefault="00220F9C" w:rsidP="00034EBE">
            <w:pPr>
              <w:spacing w:line="240" w:lineRule="auto"/>
              <w:ind w:firstLine="0"/>
              <w:jc w:val="left"/>
              <w:rPr>
                <w:rFonts w:ascii="Arial" w:hAnsi="Arial" w:cs="Arial"/>
                <w:sz w:val="20"/>
                <w:szCs w:val="20"/>
                <w:lang w:eastAsia="ja-JP"/>
              </w:rPr>
            </w:pPr>
          </w:p>
        </w:tc>
      </w:tr>
      <w:tr w:rsidR="00220F9C" w:rsidRPr="00E600B8" w:rsidTr="00150E72">
        <w:trPr>
          <w:trHeight w:val="68"/>
        </w:trPr>
        <w:tc>
          <w:tcPr>
            <w:tcW w:w="1890" w:type="pct"/>
            <w:vAlign w:val="center"/>
          </w:tcPr>
          <w:p w:rsidR="00220F9C" w:rsidRPr="00650357" w:rsidRDefault="00220F9C" w:rsidP="00F94CCE">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Are the machine/equipment’s protections dimensioned so as to avoid sources of debris, especially in places of difficult access?</w:t>
            </w:r>
          </w:p>
        </w:tc>
        <w:tc>
          <w:tcPr>
            <w:tcW w:w="213"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220F9C" w:rsidRPr="00E600B8" w:rsidRDefault="00220F9C" w:rsidP="008A382F">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220F9C" w:rsidRPr="00E600B8" w:rsidRDefault="00220F9C" w:rsidP="00034EBE">
            <w:pPr>
              <w:spacing w:line="240" w:lineRule="auto"/>
              <w:ind w:firstLine="0"/>
              <w:jc w:val="left"/>
              <w:rPr>
                <w:rFonts w:ascii="Arial" w:hAnsi="Arial" w:cs="Arial"/>
                <w:sz w:val="20"/>
                <w:szCs w:val="20"/>
                <w:lang w:eastAsia="ja-JP"/>
              </w:rPr>
            </w:pPr>
          </w:p>
        </w:tc>
        <w:tc>
          <w:tcPr>
            <w:tcW w:w="1313" w:type="pct"/>
            <w:gridSpan w:val="2"/>
            <w:vAlign w:val="center"/>
          </w:tcPr>
          <w:p w:rsidR="00220F9C" w:rsidRPr="00E600B8" w:rsidRDefault="00220F9C" w:rsidP="00034EBE">
            <w:pPr>
              <w:spacing w:line="240" w:lineRule="auto"/>
              <w:ind w:firstLine="0"/>
              <w:jc w:val="left"/>
              <w:rPr>
                <w:rFonts w:ascii="Arial" w:hAnsi="Arial" w:cs="Arial"/>
                <w:sz w:val="20"/>
                <w:szCs w:val="20"/>
                <w:lang w:eastAsia="ja-JP"/>
              </w:rPr>
            </w:pPr>
          </w:p>
        </w:tc>
      </w:tr>
      <w:tr w:rsidR="00220F9C" w:rsidRPr="00E600B8" w:rsidTr="00150E72">
        <w:trPr>
          <w:trHeight w:val="68"/>
        </w:trPr>
        <w:tc>
          <w:tcPr>
            <w:tcW w:w="1890" w:type="pct"/>
            <w:vAlign w:val="center"/>
          </w:tcPr>
          <w:p w:rsidR="00124C90" w:rsidRPr="00650357" w:rsidRDefault="00220F9C" w:rsidP="00124C90">
            <w:pPr>
              <w:pStyle w:val="Odsekzoznamu"/>
              <w:numPr>
                <w:ilvl w:val="2"/>
                <w:numId w:val="24"/>
              </w:numPr>
              <w:spacing w:line="240" w:lineRule="auto"/>
              <w:ind w:left="567" w:right="-29"/>
              <w:rPr>
                <w:rFonts w:ascii="Arial" w:hAnsi="Arial" w:cs="Arial"/>
                <w:sz w:val="20"/>
                <w:szCs w:val="20"/>
                <w:lang w:eastAsia="ja-JP"/>
              </w:rPr>
            </w:pPr>
            <w:r w:rsidRPr="00650357">
              <w:rPr>
                <w:rFonts w:ascii="Arial" w:hAnsi="Arial" w:cs="Arial"/>
                <w:sz w:val="20"/>
                <w:szCs w:val="20"/>
                <w:lang w:eastAsia="ja-JP"/>
              </w:rPr>
              <w:t>Does the machine/equipment have protections such as gutter guards to prevent the accumulation of oil (lubricant, hydraulic fluid, coolant) on the factory floor?</w:t>
            </w:r>
          </w:p>
        </w:tc>
        <w:tc>
          <w:tcPr>
            <w:tcW w:w="213"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green"/>
                <w:lang w:eastAsia="ja-JP"/>
              </w:rPr>
              <w:t></w:t>
            </w:r>
          </w:p>
        </w:tc>
        <w:tc>
          <w:tcPr>
            <w:tcW w:w="334"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yellow"/>
                <w:lang w:eastAsia="ja-JP"/>
              </w:rPr>
              <w:t></w:t>
            </w:r>
          </w:p>
        </w:tc>
        <w:tc>
          <w:tcPr>
            <w:tcW w:w="178" w:type="pct"/>
            <w:vAlign w:val="center"/>
          </w:tcPr>
          <w:p w:rsidR="00220F9C" w:rsidRPr="00E600B8" w:rsidRDefault="00220F9C" w:rsidP="008A382F">
            <w:pPr>
              <w:spacing w:line="240" w:lineRule="auto"/>
              <w:ind w:firstLine="0"/>
              <w:jc w:val="center"/>
              <w:rPr>
                <w:rFonts w:ascii="Wingdings" w:hAnsi="Wingdings" w:cs="Times New Roman"/>
                <w:sz w:val="28"/>
                <w:szCs w:val="28"/>
                <w:lang w:eastAsia="ja-JP"/>
              </w:rPr>
            </w:pPr>
            <w:r w:rsidRPr="00E600B8">
              <w:rPr>
                <w:rFonts w:ascii="Wingdings" w:hAnsi="Wingdings" w:cs="Times New Roman"/>
                <w:sz w:val="28"/>
                <w:szCs w:val="28"/>
                <w:highlight w:val="red"/>
                <w:lang w:eastAsia="ja-JP"/>
              </w:rPr>
              <w:t></w:t>
            </w:r>
          </w:p>
        </w:tc>
        <w:tc>
          <w:tcPr>
            <w:tcW w:w="178" w:type="pct"/>
            <w:gridSpan w:val="2"/>
            <w:vAlign w:val="center"/>
          </w:tcPr>
          <w:p w:rsidR="00220F9C" w:rsidRPr="00E600B8" w:rsidRDefault="00220F9C" w:rsidP="008A382F">
            <w:pPr>
              <w:spacing w:line="240" w:lineRule="auto"/>
              <w:ind w:firstLine="0"/>
              <w:jc w:val="center"/>
              <w:rPr>
                <w:rFonts w:ascii="Wingdings" w:hAnsi="Wingdings" w:cs="Arial"/>
                <w:sz w:val="28"/>
                <w:szCs w:val="28"/>
                <w:lang w:eastAsia="ja-JP"/>
              </w:rPr>
            </w:pPr>
            <w:r w:rsidRPr="00E600B8">
              <w:rPr>
                <w:rFonts w:ascii="Wingdings" w:hAnsi="Wingdings" w:cs="Arial"/>
                <w:sz w:val="28"/>
                <w:szCs w:val="28"/>
                <w:lang w:eastAsia="ja-JP"/>
              </w:rPr>
              <w:t></w:t>
            </w:r>
          </w:p>
        </w:tc>
        <w:tc>
          <w:tcPr>
            <w:tcW w:w="894" w:type="pct"/>
            <w:vAlign w:val="center"/>
          </w:tcPr>
          <w:p w:rsidR="00220F9C" w:rsidRPr="00E600B8" w:rsidRDefault="00220F9C" w:rsidP="00034EBE">
            <w:pPr>
              <w:spacing w:line="240" w:lineRule="auto"/>
              <w:ind w:firstLine="0"/>
              <w:jc w:val="left"/>
              <w:rPr>
                <w:rFonts w:ascii="Arial" w:hAnsi="Arial" w:cs="Arial"/>
                <w:sz w:val="20"/>
                <w:szCs w:val="20"/>
                <w:lang w:eastAsia="ja-JP"/>
              </w:rPr>
            </w:pPr>
          </w:p>
        </w:tc>
        <w:tc>
          <w:tcPr>
            <w:tcW w:w="1313" w:type="pct"/>
            <w:gridSpan w:val="2"/>
            <w:vAlign w:val="center"/>
          </w:tcPr>
          <w:p w:rsidR="00220F9C" w:rsidRPr="00E600B8" w:rsidRDefault="00220F9C" w:rsidP="00034EBE">
            <w:pPr>
              <w:spacing w:line="240" w:lineRule="auto"/>
              <w:ind w:firstLine="0"/>
              <w:jc w:val="left"/>
              <w:rPr>
                <w:rFonts w:ascii="Arial" w:hAnsi="Arial" w:cs="Arial"/>
                <w:sz w:val="20"/>
                <w:szCs w:val="20"/>
                <w:lang w:eastAsia="ja-JP"/>
              </w:rPr>
            </w:pPr>
          </w:p>
        </w:tc>
      </w:tr>
      <w:permEnd w:id="0"/>
    </w:tbl>
    <w:p w:rsidR="00D555DD" w:rsidRDefault="00D555DD" w:rsidP="00124C90">
      <w:pPr>
        <w:ind w:firstLine="0"/>
      </w:pPr>
    </w:p>
    <w:sectPr w:rsidR="00D555DD" w:rsidSect="00034EBE">
      <w:headerReference w:type="default" r:id="rId8"/>
      <w:footerReference w:type="even" r:id="rId9"/>
      <w:footerReference w:type="default" r:id="rId10"/>
      <w:pgSz w:w="16840" w:h="11907" w:orient="landscape" w:code="9"/>
      <w:pgMar w:top="1134" w:right="1134" w:bottom="1134" w:left="1247" w:header="709" w:footer="57" w:gutter="85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F79" w:rsidRDefault="002F3F79" w:rsidP="00D65F19">
      <w:pPr>
        <w:spacing w:line="240" w:lineRule="auto"/>
      </w:pPr>
      <w:r>
        <w:separator/>
      </w:r>
    </w:p>
  </w:endnote>
  <w:endnote w:type="continuationSeparator" w:id="0">
    <w:p w:rsidR="002F3F79" w:rsidRDefault="002F3F79" w:rsidP="00D65F1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C90" w:rsidRDefault="0024365A" w:rsidP="008D7B97">
    <w:pPr>
      <w:pStyle w:val="Pta"/>
      <w:framePr w:wrap="around" w:vAnchor="text" w:hAnchor="margin" w:xAlign="right" w:y="1"/>
      <w:rPr>
        <w:rStyle w:val="slostrany"/>
      </w:rPr>
    </w:pPr>
    <w:r>
      <w:rPr>
        <w:rStyle w:val="slostrany"/>
      </w:rPr>
      <w:fldChar w:fldCharType="begin"/>
    </w:r>
    <w:r w:rsidR="00124C90">
      <w:rPr>
        <w:rStyle w:val="slostrany"/>
      </w:rPr>
      <w:instrText xml:space="preserve">PAGE  </w:instrText>
    </w:r>
    <w:r>
      <w:rPr>
        <w:rStyle w:val="slostrany"/>
      </w:rPr>
      <w:fldChar w:fldCharType="end"/>
    </w:r>
  </w:p>
  <w:p w:rsidR="00124C90" w:rsidRDefault="00124C90" w:rsidP="00DB37D6">
    <w:pPr>
      <w:pStyle w:val="Pta"/>
      <w:ind w:right="360"/>
    </w:pPr>
  </w:p>
  <w:p w:rsidR="00124C90" w:rsidRDefault="00124C90"/>
  <w:p w:rsidR="00124C90" w:rsidRDefault="00124C90"/>
  <w:p w:rsidR="00124C90" w:rsidRDefault="00124C90" w:rsidP="002618A1"/>
  <w:p w:rsidR="00124C90" w:rsidRDefault="00124C90" w:rsidP="003C03F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C90" w:rsidRPr="00DB37D6" w:rsidRDefault="0024365A" w:rsidP="00DB37D6">
    <w:pPr>
      <w:pStyle w:val="Pta"/>
      <w:framePr w:wrap="around" w:vAnchor="text" w:hAnchor="page" w:x="11225" w:y="-367"/>
      <w:rPr>
        <w:rStyle w:val="slostrany"/>
        <w:rFonts w:ascii="Arial" w:hAnsi="Arial" w:cs="Arial"/>
        <w:sz w:val="16"/>
        <w:szCs w:val="16"/>
      </w:rPr>
    </w:pPr>
    <w:r w:rsidRPr="00DB37D6">
      <w:rPr>
        <w:rStyle w:val="slostrany"/>
        <w:rFonts w:ascii="Arial" w:hAnsi="Arial" w:cs="Arial"/>
        <w:sz w:val="16"/>
        <w:szCs w:val="16"/>
      </w:rPr>
      <w:fldChar w:fldCharType="begin"/>
    </w:r>
    <w:r w:rsidR="00124C90" w:rsidRPr="00DB37D6">
      <w:rPr>
        <w:rStyle w:val="slostrany"/>
        <w:rFonts w:ascii="Arial" w:hAnsi="Arial" w:cs="Arial"/>
        <w:sz w:val="16"/>
        <w:szCs w:val="16"/>
      </w:rPr>
      <w:instrText xml:space="preserve">PAGE  </w:instrText>
    </w:r>
    <w:r w:rsidRPr="00DB37D6">
      <w:rPr>
        <w:rStyle w:val="slostrany"/>
        <w:rFonts w:ascii="Arial" w:hAnsi="Arial" w:cs="Arial"/>
        <w:sz w:val="16"/>
        <w:szCs w:val="16"/>
      </w:rPr>
      <w:fldChar w:fldCharType="separate"/>
    </w:r>
    <w:r w:rsidR="000E0921">
      <w:rPr>
        <w:rStyle w:val="slostrany"/>
        <w:rFonts w:ascii="Arial" w:hAnsi="Arial" w:cs="Arial"/>
        <w:noProof/>
        <w:sz w:val="16"/>
        <w:szCs w:val="16"/>
      </w:rPr>
      <w:t>14</w:t>
    </w:r>
    <w:r w:rsidRPr="00DB37D6">
      <w:rPr>
        <w:rStyle w:val="slostrany"/>
        <w:rFonts w:ascii="Arial" w:hAnsi="Arial" w:cs="Arial"/>
        <w:sz w:val="16"/>
        <w:szCs w:val="16"/>
      </w:rPr>
      <w:fldChar w:fldCharType="end"/>
    </w:r>
  </w:p>
  <w:tbl>
    <w:tblPr>
      <w:tblW w:w="5075" w:type="pct"/>
      <w:tblBorders>
        <w:top w:val="single" w:sz="4" w:space="0" w:color="008791"/>
      </w:tblBorders>
      <w:tblLook w:val="04A0"/>
    </w:tblPr>
    <w:tblGrid>
      <w:gridCol w:w="1880"/>
      <w:gridCol w:w="873"/>
      <w:gridCol w:w="1311"/>
      <w:gridCol w:w="2196"/>
      <w:gridCol w:w="1692"/>
      <w:gridCol w:w="2243"/>
      <w:gridCol w:w="2490"/>
      <w:gridCol w:w="2210"/>
    </w:tblGrid>
    <w:tr w:rsidR="00124C90" w:rsidRPr="00D76C38" w:rsidTr="00D76C38">
      <w:trPr>
        <w:trHeight w:hRule="exact" w:val="227"/>
      </w:trPr>
      <w:tc>
        <w:tcPr>
          <w:tcW w:w="631" w:type="pct"/>
          <w:shd w:val="clear" w:color="auto" w:fill="auto"/>
          <w:vAlign w:val="center"/>
        </w:tcPr>
        <w:p w:rsidR="00124C90" w:rsidRPr="00D76C38" w:rsidRDefault="00124C90" w:rsidP="00D76C38">
          <w:pPr>
            <w:spacing w:after="200" w:line="276" w:lineRule="auto"/>
            <w:ind w:firstLine="0"/>
            <w:jc w:val="left"/>
            <w:rPr>
              <w:bCs/>
              <w:color w:val="666666"/>
              <w:sz w:val="14"/>
              <w:szCs w:val="14"/>
            </w:rPr>
          </w:pPr>
          <w:r w:rsidRPr="00D76C38">
            <w:rPr>
              <w:bCs/>
              <w:color w:val="666666"/>
              <w:sz w:val="14"/>
              <w:szCs w:val="14"/>
            </w:rPr>
            <w:t>Standard Code</w:t>
          </w:r>
        </w:p>
      </w:tc>
      <w:tc>
        <w:tcPr>
          <w:tcW w:w="293" w:type="pct"/>
          <w:shd w:val="clear" w:color="auto" w:fill="auto"/>
          <w:vAlign w:val="center"/>
        </w:tcPr>
        <w:p w:rsidR="00124C90" w:rsidRPr="00D76C38" w:rsidRDefault="00124C90" w:rsidP="00D76C38">
          <w:pPr>
            <w:spacing w:after="200" w:line="276" w:lineRule="auto"/>
            <w:ind w:firstLine="0"/>
            <w:jc w:val="left"/>
            <w:rPr>
              <w:bCs/>
              <w:color w:val="666666"/>
              <w:sz w:val="14"/>
              <w:szCs w:val="14"/>
            </w:rPr>
          </w:pPr>
          <w:r w:rsidRPr="00D76C38">
            <w:rPr>
              <w:bCs/>
              <w:color w:val="666666"/>
              <w:sz w:val="14"/>
              <w:szCs w:val="14"/>
            </w:rPr>
            <w:t>Part</w:t>
          </w:r>
        </w:p>
      </w:tc>
      <w:tc>
        <w:tcPr>
          <w:tcW w:w="440" w:type="pct"/>
          <w:shd w:val="clear" w:color="auto" w:fill="auto"/>
          <w:vAlign w:val="center"/>
        </w:tcPr>
        <w:p w:rsidR="00124C90" w:rsidRPr="00D76C38" w:rsidRDefault="00124C90" w:rsidP="00D76C38">
          <w:pPr>
            <w:spacing w:after="200" w:line="276" w:lineRule="auto"/>
            <w:ind w:firstLine="0"/>
            <w:jc w:val="left"/>
            <w:rPr>
              <w:bCs/>
              <w:color w:val="666666"/>
              <w:sz w:val="14"/>
              <w:szCs w:val="14"/>
            </w:rPr>
          </w:pPr>
          <w:r w:rsidRPr="00D76C38">
            <w:rPr>
              <w:bCs/>
              <w:color w:val="666666"/>
              <w:sz w:val="14"/>
              <w:szCs w:val="14"/>
            </w:rPr>
            <w:t>Revision</w:t>
          </w:r>
        </w:p>
      </w:tc>
      <w:tc>
        <w:tcPr>
          <w:tcW w:w="737" w:type="pct"/>
          <w:shd w:val="clear" w:color="auto" w:fill="auto"/>
          <w:vAlign w:val="center"/>
        </w:tcPr>
        <w:p w:rsidR="00124C90" w:rsidRPr="00D76C38" w:rsidRDefault="00124C90" w:rsidP="00D76C38">
          <w:pPr>
            <w:spacing w:after="200" w:line="276" w:lineRule="auto"/>
            <w:ind w:firstLine="0"/>
            <w:jc w:val="left"/>
            <w:rPr>
              <w:bCs/>
              <w:color w:val="666666"/>
              <w:sz w:val="14"/>
              <w:szCs w:val="14"/>
            </w:rPr>
          </w:pPr>
        </w:p>
      </w:tc>
      <w:tc>
        <w:tcPr>
          <w:tcW w:w="568" w:type="pct"/>
          <w:shd w:val="clear" w:color="auto" w:fill="auto"/>
          <w:vAlign w:val="center"/>
        </w:tcPr>
        <w:p w:rsidR="00124C90" w:rsidRPr="00D76C38" w:rsidRDefault="00124C90" w:rsidP="00D76C38">
          <w:pPr>
            <w:spacing w:after="200" w:line="276" w:lineRule="auto"/>
            <w:ind w:firstLine="0"/>
            <w:jc w:val="left"/>
            <w:rPr>
              <w:bCs/>
              <w:color w:val="666666"/>
              <w:sz w:val="14"/>
              <w:szCs w:val="14"/>
            </w:rPr>
          </w:pPr>
        </w:p>
      </w:tc>
      <w:tc>
        <w:tcPr>
          <w:tcW w:w="753" w:type="pct"/>
          <w:shd w:val="clear" w:color="auto" w:fill="auto"/>
          <w:vAlign w:val="center"/>
        </w:tcPr>
        <w:p w:rsidR="00124C90" w:rsidRPr="00D76C38" w:rsidRDefault="00124C90" w:rsidP="00D76C38">
          <w:pPr>
            <w:spacing w:after="200" w:line="276" w:lineRule="auto"/>
            <w:ind w:firstLine="0"/>
            <w:jc w:val="left"/>
            <w:rPr>
              <w:bCs/>
              <w:color w:val="666666"/>
              <w:sz w:val="14"/>
              <w:szCs w:val="14"/>
            </w:rPr>
          </w:pPr>
        </w:p>
      </w:tc>
      <w:tc>
        <w:tcPr>
          <w:tcW w:w="836" w:type="pct"/>
          <w:shd w:val="clear" w:color="auto" w:fill="auto"/>
          <w:vAlign w:val="center"/>
        </w:tcPr>
        <w:p w:rsidR="00124C90" w:rsidRPr="00D76C38" w:rsidRDefault="00124C90" w:rsidP="00D76C38">
          <w:pPr>
            <w:spacing w:after="200" w:line="276" w:lineRule="auto"/>
            <w:ind w:firstLine="0"/>
            <w:jc w:val="left"/>
            <w:rPr>
              <w:bCs/>
              <w:color w:val="666666"/>
              <w:sz w:val="14"/>
              <w:szCs w:val="14"/>
            </w:rPr>
          </w:pPr>
        </w:p>
      </w:tc>
      <w:tc>
        <w:tcPr>
          <w:tcW w:w="742" w:type="pct"/>
          <w:shd w:val="clear" w:color="auto" w:fill="auto"/>
          <w:vAlign w:val="center"/>
        </w:tcPr>
        <w:p w:rsidR="00124C90" w:rsidRPr="00D76C38" w:rsidRDefault="00124C90" w:rsidP="00D76C38">
          <w:pPr>
            <w:spacing w:after="200" w:line="276" w:lineRule="auto"/>
            <w:ind w:firstLine="0"/>
            <w:jc w:val="left"/>
            <w:rPr>
              <w:bCs/>
              <w:color w:val="666666"/>
              <w:sz w:val="14"/>
              <w:szCs w:val="14"/>
            </w:rPr>
          </w:pPr>
        </w:p>
      </w:tc>
    </w:tr>
    <w:tr w:rsidR="00124C90" w:rsidRPr="00FA0E18" w:rsidTr="00D76C38">
      <w:trPr>
        <w:trHeight w:hRule="exact" w:val="231"/>
      </w:trPr>
      <w:tc>
        <w:tcPr>
          <w:tcW w:w="631" w:type="pct"/>
          <w:shd w:val="clear" w:color="auto" w:fill="auto"/>
          <w:vAlign w:val="center"/>
        </w:tcPr>
        <w:p w:rsidR="00124C90" w:rsidRPr="00FA0E18" w:rsidRDefault="00124C90" w:rsidP="0057378E">
          <w:pPr>
            <w:pStyle w:val="Estilo5"/>
          </w:pPr>
          <w:permStart w:id="2" w:edGrp="everyone" w:colFirst="1" w:colLast="1"/>
          <w:permStart w:id="3" w:edGrp="everyone" w:colFirst="2" w:colLast="2"/>
          <w:r>
            <w:t>TEM</w:t>
          </w:r>
          <w:r w:rsidRPr="00FA0E18">
            <w:t xml:space="preserve">  </w:t>
          </w:r>
          <w:permStart w:id="4" w:edGrp="everyone"/>
          <w:r>
            <w:t>001070</w:t>
          </w:r>
          <w:permEnd w:id="4"/>
        </w:p>
      </w:tc>
      <w:tc>
        <w:tcPr>
          <w:tcW w:w="293" w:type="pct"/>
          <w:shd w:val="clear" w:color="auto" w:fill="auto"/>
          <w:vAlign w:val="center"/>
        </w:tcPr>
        <w:p w:rsidR="00124C90" w:rsidRPr="00FA0E18" w:rsidRDefault="00124C90" w:rsidP="0057378E">
          <w:pPr>
            <w:pStyle w:val="Estilo5"/>
            <w:rPr>
              <w:bCs/>
            </w:rPr>
          </w:pPr>
          <w:r>
            <w:rPr>
              <w:bCs/>
            </w:rPr>
            <w:t>GL0</w:t>
          </w:r>
        </w:p>
      </w:tc>
      <w:tc>
        <w:tcPr>
          <w:tcW w:w="440" w:type="pct"/>
          <w:shd w:val="clear" w:color="auto" w:fill="auto"/>
          <w:vAlign w:val="center"/>
        </w:tcPr>
        <w:p w:rsidR="00124C90" w:rsidRPr="00FA0E18" w:rsidRDefault="009E398C" w:rsidP="0057378E">
          <w:pPr>
            <w:pStyle w:val="Estilo5"/>
            <w:rPr>
              <w:bCs/>
            </w:rPr>
          </w:pPr>
          <w:r>
            <w:rPr>
              <w:bCs/>
            </w:rPr>
            <w:t>02</w:t>
          </w:r>
        </w:p>
      </w:tc>
      <w:tc>
        <w:tcPr>
          <w:tcW w:w="737" w:type="pct"/>
          <w:shd w:val="clear" w:color="auto" w:fill="auto"/>
          <w:vAlign w:val="center"/>
        </w:tcPr>
        <w:p w:rsidR="00124C90" w:rsidRPr="00FA0E18" w:rsidRDefault="00124C90" w:rsidP="00201101">
          <w:pPr>
            <w:pStyle w:val="Estilo5"/>
            <w:rPr>
              <w:bCs/>
            </w:rPr>
          </w:pPr>
        </w:p>
      </w:tc>
      <w:tc>
        <w:tcPr>
          <w:tcW w:w="568" w:type="pct"/>
          <w:shd w:val="clear" w:color="auto" w:fill="auto"/>
          <w:vAlign w:val="center"/>
        </w:tcPr>
        <w:p w:rsidR="00124C90" w:rsidRPr="00FA0E18" w:rsidRDefault="00124C90" w:rsidP="00201101">
          <w:pPr>
            <w:pStyle w:val="Estilo5"/>
            <w:rPr>
              <w:bCs/>
            </w:rPr>
          </w:pPr>
        </w:p>
      </w:tc>
      <w:tc>
        <w:tcPr>
          <w:tcW w:w="753" w:type="pct"/>
          <w:shd w:val="clear" w:color="auto" w:fill="auto"/>
          <w:vAlign w:val="center"/>
        </w:tcPr>
        <w:p w:rsidR="00124C90" w:rsidRPr="00FA0E18" w:rsidRDefault="00124C90" w:rsidP="00201101">
          <w:pPr>
            <w:pStyle w:val="Estilo5"/>
            <w:rPr>
              <w:bCs/>
            </w:rPr>
          </w:pPr>
        </w:p>
      </w:tc>
      <w:tc>
        <w:tcPr>
          <w:tcW w:w="836" w:type="pct"/>
          <w:shd w:val="clear" w:color="auto" w:fill="auto"/>
          <w:vAlign w:val="center"/>
        </w:tcPr>
        <w:p w:rsidR="00124C90" w:rsidRPr="00FA0E18" w:rsidRDefault="00124C90" w:rsidP="00201101">
          <w:pPr>
            <w:pStyle w:val="Estilo5"/>
            <w:rPr>
              <w:bCs/>
            </w:rPr>
          </w:pPr>
        </w:p>
      </w:tc>
      <w:tc>
        <w:tcPr>
          <w:tcW w:w="742" w:type="pct"/>
          <w:shd w:val="clear" w:color="auto" w:fill="auto"/>
          <w:vAlign w:val="center"/>
        </w:tcPr>
        <w:p w:rsidR="00124C90" w:rsidRPr="00FA0E18" w:rsidRDefault="00124C90" w:rsidP="00201101">
          <w:pPr>
            <w:pStyle w:val="Estilo5"/>
            <w:rPr>
              <w:bCs/>
            </w:rPr>
          </w:pPr>
        </w:p>
      </w:tc>
      <w:permEnd w:id="2"/>
      <w:permEnd w:id="3"/>
    </w:tr>
  </w:tbl>
  <w:p w:rsidR="00124C90" w:rsidRPr="007268D2" w:rsidRDefault="00124C90" w:rsidP="00BC4988">
    <w:pPr>
      <w:rPr>
        <w:color w:val="008791" w:themeColor="accent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F79" w:rsidRDefault="002F3F79" w:rsidP="00D65F19">
      <w:pPr>
        <w:spacing w:line="240" w:lineRule="auto"/>
      </w:pPr>
      <w:r>
        <w:separator/>
      </w:r>
    </w:p>
  </w:footnote>
  <w:footnote w:type="continuationSeparator" w:id="0">
    <w:p w:rsidR="002F3F79" w:rsidRDefault="002F3F79" w:rsidP="00D65F1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C90" w:rsidRPr="00863864" w:rsidRDefault="00124C90" w:rsidP="00DE7BD8">
    <w:pPr>
      <w:pStyle w:val="Hlavika"/>
      <w:spacing w:after="60" w:line="240" w:lineRule="auto"/>
      <w:jc w:val="right"/>
      <w:rPr>
        <w:b/>
        <w:color w:val="666666" w:themeColor="text2"/>
        <w:sz w:val="32"/>
        <w:szCs w:val="32"/>
      </w:rPr>
    </w:pPr>
    <w:permStart w:id="1" w:edGrp="everyone"/>
    <w:r w:rsidRPr="00863864">
      <w:rPr>
        <w:b/>
        <w:noProof/>
        <w:color w:val="666666" w:themeColor="text2"/>
        <w:sz w:val="32"/>
        <w:szCs w:val="32"/>
        <w:lang w:val="sk-SK" w:eastAsia="sk-SK"/>
      </w:rPr>
      <w:drawing>
        <wp:anchor distT="0" distB="0" distL="114300" distR="114300" simplePos="0" relativeHeight="251659776" behindDoc="0" locked="0" layoutInCell="1" allowOverlap="1">
          <wp:simplePos x="0" y="0"/>
          <wp:positionH relativeFrom="column">
            <wp:posOffset>0</wp:posOffset>
          </wp:positionH>
          <wp:positionV relativeFrom="paragraph">
            <wp:posOffset>-114300</wp:posOffset>
          </wp:positionV>
          <wp:extent cx="1590261" cy="723569"/>
          <wp:effectExtent l="0" t="0" r="0" b="0"/>
          <wp:wrapNone/>
          <wp:docPr id="1" name="Imagem 0" descr="Embraco-primary-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raco-primary-RGB.jpg"/>
                  <pic:cNvPicPr/>
                </pic:nvPicPr>
                <pic:blipFill>
                  <a:blip r:embed="rId1">
                    <a:clrChange>
                      <a:clrFrom>
                        <a:srgbClr val="FFFFFF"/>
                      </a:clrFrom>
                      <a:clrTo>
                        <a:srgbClr val="FFFFFF">
                          <a:alpha val="0"/>
                        </a:srgbClr>
                      </a:clrTo>
                    </a:clrChange>
                  </a:blip>
                  <a:stretch>
                    <a:fillRect/>
                  </a:stretch>
                </pic:blipFill>
                <pic:spPr>
                  <a:xfrm>
                    <a:off x="0" y="0"/>
                    <a:ext cx="1590261" cy="723569"/>
                  </a:xfrm>
                  <a:prstGeom prst="rect">
                    <a:avLst/>
                  </a:prstGeom>
                </pic:spPr>
              </pic:pic>
            </a:graphicData>
          </a:graphic>
        </wp:anchor>
      </w:drawing>
    </w:r>
    <w:r>
      <w:rPr>
        <w:b/>
        <w:color w:val="666666" w:themeColor="text2"/>
        <w:sz w:val="32"/>
        <w:szCs w:val="32"/>
      </w:rPr>
      <w:t>MANUFACTURING CHECKLIST</w:t>
    </w:r>
    <w:permEnd w:id="1"/>
  </w:p>
  <w:p w:rsidR="00124C90" w:rsidRDefault="00124C90" w:rsidP="00DE7BD8">
    <w:pPr>
      <w:pStyle w:val="Hlavika"/>
      <w:spacing w:after="60" w:line="240" w:lineRule="auto"/>
      <w:jc w:val="right"/>
      <w:rPr>
        <w:rFonts w:asciiTheme="majorHAnsi" w:hAnsiTheme="majorHAnsi" w:cstheme="majorHAnsi"/>
        <w:b/>
        <w:color w:val="666666" w:themeColor="text2"/>
        <w:lang w:val="pt-BR"/>
      </w:rPr>
    </w:pPr>
  </w:p>
  <w:p w:rsidR="00124C90" w:rsidRPr="00863864" w:rsidRDefault="00124C90" w:rsidP="00DE7BD8">
    <w:pPr>
      <w:pStyle w:val="Hlavika"/>
      <w:spacing w:after="60" w:line="240" w:lineRule="auto"/>
      <w:jc w:val="right"/>
      <w:rPr>
        <w:b/>
        <w:i/>
        <w:color w:val="666666" w:themeColor="text2"/>
        <w:sz w:val="24"/>
        <w:szCs w:val="24"/>
      </w:rPr>
    </w:pPr>
    <w:r>
      <w:rPr>
        <w:rFonts w:asciiTheme="majorHAnsi" w:hAnsiTheme="majorHAnsi" w:cstheme="majorHAnsi"/>
        <w:b/>
        <w:noProof/>
        <w:color w:val="666666" w:themeColor="text2"/>
        <w:lang w:val="sk-SK" w:eastAsia="sk-SK"/>
      </w:rPr>
      <w:drawing>
        <wp:anchor distT="0" distB="0" distL="114300" distR="114300" simplePos="0" relativeHeight="251661824" behindDoc="0" locked="0" layoutInCell="1" allowOverlap="1">
          <wp:simplePos x="0" y="0"/>
          <wp:positionH relativeFrom="column">
            <wp:posOffset>0</wp:posOffset>
          </wp:positionH>
          <wp:positionV relativeFrom="paragraph">
            <wp:posOffset>177800</wp:posOffset>
          </wp:positionV>
          <wp:extent cx="6120000" cy="28575"/>
          <wp:effectExtent l="19050" t="0" r="0" b="0"/>
          <wp:wrapNone/>
          <wp:docPr id="6"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6120000" cy="28575"/>
                  </a:xfrm>
                  <a:prstGeom prst="rect">
                    <a:avLst/>
                  </a:prstGeom>
                </pic:spPr>
              </pic:pic>
            </a:graphicData>
          </a:graphic>
        </wp:anchor>
      </w:drawing>
    </w:r>
    <w:sdt>
      <w:sdtPr>
        <w:rPr>
          <w:rFonts w:asciiTheme="majorHAnsi" w:hAnsiTheme="majorHAnsi" w:cstheme="majorHAnsi"/>
          <w:b/>
          <w:color w:val="666666" w:themeColor="text2"/>
          <w:lang w:val="pt-BR"/>
        </w:rPr>
        <w:id w:val="29726618"/>
        <w:docPartObj>
          <w:docPartGallery w:val="Page Numbers (Top of Page)"/>
          <w:docPartUnique/>
        </w:docPartObj>
      </w:sdtPr>
      <w:sdtContent>
        <w:r w:rsidRPr="00740307">
          <w:rPr>
            <w:rFonts w:asciiTheme="majorHAnsi" w:hAnsiTheme="majorHAnsi" w:cstheme="majorHAnsi"/>
            <w:b/>
            <w:color w:val="666666" w:themeColor="text2"/>
            <w:sz w:val="14"/>
          </w:rPr>
          <w:t xml:space="preserve">Page </w:t>
        </w:r>
        <w:r w:rsidR="0024365A" w:rsidRPr="00E25078">
          <w:rPr>
            <w:rFonts w:asciiTheme="majorHAnsi" w:hAnsiTheme="majorHAnsi" w:cstheme="majorHAnsi"/>
            <w:b/>
            <w:color w:val="666666" w:themeColor="text2"/>
            <w:sz w:val="14"/>
            <w:lang w:val="pt-BR"/>
          </w:rPr>
          <w:fldChar w:fldCharType="begin"/>
        </w:r>
        <w:r w:rsidRPr="00740307">
          <w:rPr>
            <w:rFonts w:asciiTheme="majorHAnsi" w:hAnsiTheme="majorHAnsi" w:cstheme="majorHAnsi"/>
            <w:b/>
            <w:color w:val="666666" w:themeColor="text2"/>
            <w:sz w:val="14"/>
          </w:rPr>
          <w:instrText xml:space="preserve"> PAGE </w:instrText>
        </w:r>
        <w:r w:rsidR="0024365A" w:rsidRPr="00E25078">
          <w:rPr>
            <w:rFonts w:asciiTheme="majorHAnsi" w:hAnsiTheme="majorHAnsi" w:cstheme="majorHAnsi"/>
            <w:b/>
            <w:color w:val="666666" w:themeColor="text2"/>
            <w:sz w:val="14"/>
            <w:lang w:val="pt-BR"/>
          </w:rPr>
          <w:fldChar w:fldCharType="separate"/>
        </w:r>
        <w:r w:rsidR="000E0921">
          <w:rPr>
            <w:rFonts w:asciiTheme="majorHAnsi" w:hAnsiTheme="majorHAnsi" w:cstheme="majorHAnsi"/>
            <w:b/>
            <w:noProof/>
            <w:color w:val="666666" w:themeColor="text2"/>
            <w:sz w:val="14"/>
          </w:rPr>
          <w:t>14</w:t>
        </w:r>
        <w:r w:rsidR="0024365A" w:rsidRPr="00E25078">
          <w:rPr>
            <w:rFonts w:asciiTheme="majorHAnsi" w:hAnsiTheme="majorHAnsi" w:cstheme="majorHAnsi"/>
            <w:b/>
            <w:color w:val="666666" w:themeColor="text2"/>
            <w:sz w:val="14"/>
            <w:lang w:val="pt-BR"/>
          </w:rPr>
          <w:fldChar w:fldCharType="end"/>
        </w:r>
        <w:r w:rsidRPr="00740307">
          <w:rPr>
            <w:rFonts w:asciiTheme="majorHAnsi" w:hAnsiTheme="majorHAnsi" w:cstheme="majorHAnsi"/>
            <w:b/>
            <w:color w:val="666666" w:themeColor="text2"/>
            <w:sz w:val="14"/>
          </w:rPr>
          <w:t xml:space="preserve"> of </w:t>
        </w:r>
        <w:r w:rsidR="0024365A" w:rsidRPr="00E25078">
          <w:rPr>
            <w:rFonts w:asciiTheme="majorHAnsi" w:hAnsiTheme="majorHAnsi" w:cstheme="majorHAnsi"/>
            <w:b/>
            <w:color w:val="666666" w:themeColor="text2"/>
            <w:sz w:val="14"/>
            <w:lang w:val="pt-BR"/>
          </w:rPr>
          <w:fldChar w:fldCharType="begin"/>
        </w:r>
        <w:r w:rsidRPr="00740307">
          <w:rPr>
            <w:rFonts w:asciiTheme="majorHAnsi" w:hAnsiTheme="majorHAnsi" w:cstheme="majorHAnsi"/>
            <w:b/>
            <w:color w:val="666666" w:themeColor="text2"/>
            <w:sz w:val="14"/>
          </w:rPr>
          <w:instrText xml:space="preserve"> NUMPAGES  </w:instrText>
        </w:r>
        <w:r w:rsidR="0024365A" w:rsidRPr="00E25078">
          <w:rPr>
            <w:rFonts w:asciiTheme="majorHAnsi" w:hAnsiTheme="majorHAnsi" w:cstheme="majorHAnsi"/>
            <w:b/>
            <w:color w:val="666666" w:themeColor="text2"/>
            <w:sz w:val="14"/>
            <w:lang w:val="pt-BR"/>
          </w:rPr>
          <w:fldChar w:fldCharType="separate"/>
        </w:r>
        <w:r w:rsidR="000E0921">
          <w:rPr>
            <w:rFonts w:asciiTheme="majorHAnsi" w:hAnsiTheme="majorHAnsi" w:cstheme="majorHAnsi"/>
            <w:b/>
            <w:noProof/>
            <w:color w:val="666666" w:themeColor="text2"/>
            <w:sz w:val="14"/>
          </w:rPr>
          <w:t>14</w:t>
        </w:r>
        <w:r w:rsidR="0024365A" w:rsidRPr="00E25078">
          <w:rPr>
            <w:rFonts w:asciiTheme="majorHAnsi" w:hAnsiTheme="majorHAnsi" w:cstheme="majorHAnsi"/>
            <w:b/>
            <w:color w:val="666666" w:themeColor="text2"/>
            <w:sz w:val="14"/>
            <w:lang w:val="pt-BR"/>
          </w:rPr>
          <w:fldChar w:fldCharType="end"/>
        </w:r>
      </w:sdtContent>
    </w:sdt>
    <w:r w:rsidRPr="00740307">
      <w:rPr>
        <w:b/>
        <w:i/>
        <w:noProof/>
        <w:color w:val="666666" w:themeColor="text2"/>
        <w:sz w:val="24"/>
        <w:szCs w:val="24"/>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054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762268"/>
    <w:multiLevelType w:val="multilevel"/>
    <w:tmpl w:val="0416001D"/>
    <w:styleLink w:val="Estilo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927EA9"/>
    <w:multiLevelType w:val="hybridMultilevel"/>
    <w:tmpl w:val="E5FCA67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8F6E94"/>
    <w:multiLevelType w:val="singleLevel"/>
    <w:tmpl w:val="6A2462C6"/>
    <w:lvl w:ilvl="0">
      <w:start w:val="2"/>
      <w:numFmt w:val="bullet"/>
      <w:lvlText w:val="-"/>
      <w:lvlJc w:val="left"/>
      <w:pPr>
        <w:tabs>
          <w:tab w:val="num" w:pos="360"/>
        </w:tabs>
        <w:ind w:left="360" w:hanging="360"/>
      </w:pPr>
      <w:rPr>
        <w:rFonts w:hint="default"/>
      </w:rPr>
    </w:lvl>
  </w:abstractNum>
  <w:abstractNum w:abstractNumId="4">
    <w:nsid w:val="153E2D2D"/>
    <w:multiLevelType w:val="multilevel"/>
    <w:tmpl w:val="A51CB1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77021C"/>
    <w:multiLevelType w:val="multilevel"/>
    <w:tmpl w:val="75EC4A6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ACE086A"/>
    <w:multiLevelType w:val="multilevel"/>
    <w:tmpl w:val="0FC0BBB2"/>
    <w:lvl w:ilvl="0">
      <w:start w:val="1"/>
      <w:numFmt w:val="decimal"/>
      <w:lvlText w:val="%1."/>
      <w:lvlJc w:val="left"/>
      <w:pPr>
        <w:ind w:left="360" w:hanging="360"/>
      </w:pPr>
      <w:rPr>
        <w:b/>
      </w:rPr>
    </w:lvl>
    <w:lvl w:ilvl="1">
      <w:start w:val="1"/>
      <w:numFmt w:val="decimal"/>
      <w:lvlText w:val="%1.%2."/>
      <w:lvlJc w:val="left"/>
      <w:pPr>
        <w:ind w:left="792" w:hanging="432"/>
      </w:pPr>
      <w:rPr>
        <w:b w:val="0"/>
        <w:sz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A60B00"/>
    <w:multiLevelType w:val="multilevel"/>
    <w:tmpl w:val="600872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E97CD4"/>
    <w:multiLevelType w:val="hybridMultilevel"/>
    <w:tmpl w:val="598CCFB6"/>
    <w:lvl w:ilvl="0" w:tplc="AD484BBA">
      <w:start w:val="1"/>
      <w:numFmt w:val="lowerLetter"/>
      <w:pStyle w:val="Letrasdotexto"/>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9FE3B89"/>
    <w:multiLevelType w:val="singleLevel"/>
    <w:tmpl w:val="BB0C2F66"/>
    <w:lvl w:ilvl="0">
      <w:start w:val="1"/>
      <w:numFmt w:val="lowerLetter"/>
      <w:lvlText w:val="%1)"/>
      <w:lvlJc w:val="left"/>
      <w:pPr>
        <w:tabs>
          <w:tab w:val="num" w:pos="927"/>
        </w:tabs>
        <w:ind w:left="927" w:hanging="360"/>
      </w:pPr>
      <w:rPr>
        <w:rFonts w:hint="default"/>
      </w:rPr>
    </w:lvl>
  </w:abstractNum>
  <w:abstractNum w:abstractNumId="10">
    <w:nsid w:val="30D47C1D"/>
    <w:multiLevelType w:val="multilevel"/>
    <w:tmpl w:val="900A48F4"/>
    <w:lvl w:ilvl="0">
      <w:start w:val="1"/>
      <w:numFmt w:val="decimal"/>
      <w:pStyle w:val="Nzov"/>
      <w:suff w:val="space"/>
      <w:lvlText w:val="%1."/>
      <w:lvlJc w:val="left"/>
      <w:pPr>
        <w:ind w:left="360" w:hanging="360"/>
      </w:pPr>
      <w:rPr>
        <w:rFonts w:ascii="Tahoma" w:hAnsi="Tahoma" w:hint="default"/>
        <w:b/>
        <w:i w:val="0"/>
        <w:sz w:val="22"/>
      </w:rPr>
    </w:lvl>
    <w:lvl w:ilvl="1">
      <w:start w:val="1"/>
      <w:numFmt w:val="decimal"/>
      <w:pStyle w:val="Nadpis2"/>
      <w:suff w:val="space"/>
      <w:lvlText w:val="%1.%2."/>
      <w:lvlJc w:val="left"/>
      <w:pPr>
        <w:ind w:left="716" w:hanging="432"/>
      </w:pPr>
      <w:rPr>
        <w:rFonts w:ascii="Tahoma" w:hAnsi="Tahoma" w:hint="default"/>
        <w:b/>
        <w:i w:val="0"/>
        <w:sz w:val="22"/>
      </w:rPr>
    </w:lvl>
    <w:lvl w:ilvl="2">
      <w:start w:val="1"/>
      <w:numFmt w:val="decimal"/>
      <w:pStyle w:val="Nadpis3"/>
      <w:suff w:val="space"/>
      <w:lvlText w:val="%1.%2.%3."/>
      <w:lvlJc w:val="left"/>
      <w:pPr>
        <w:ind w:left="1224" w:hanging="504"/>
      </w:pPr>
      <w:rPr>
        <w:rFonts w:ascii="Tahoma" w:hAnsi="Tahoma" w:hint="default"/>
        <w:b/>
        <w:i w:val="0"/>
        <w:sz w:val="22"/>
      </w:rPr>
    </w:lvl>
    <w:lvl w:ilvl="3">
      <w:start w:val="1"/>
      <w:numFmt w:val="decimal"/>
      <w:pStyle w:val="Nadpis4"/>
      <w:suff w:val="space"/>
      <w:lvlText w:val="%1.%2.%3.%4."/>
      <w:lvlJc w:val="left"/>
      <w:pPr>
        <w:ind w:left="1728" w:hanging="648"/>
      </w:pPr>
      <w:rPr>
        <w:rFonts w:ascii="Tahoma" w:hAnsi="Tahoma" w:hint="default"/>
        <w:b/>
        <w:i w:val="0"/>
        <w:sz w:val="22"/>
      </w:rPr>
    </w:lvl>
    <w:lvl w:ilvl="4">
      <w:start w:val="1"/>
      <w:numFmt w:val="decimal"/>
      <w:pStyle w:val="Nadpis5"/>
      <w:suff w:val="space"/>
      <w:lvlText w:val="%1.%2.%3.%4.%5."/>
      <w:lvlJc w:val="left"/>
      <w:pPr>
        <w:ind w:left="2232" w:hanging="792"/>
      </w:pPr>
      <w:rPr>
        <w:rFonts w:ascii="Tahoma" w:hAnsi="Tahoma" w:hint="default"/>
        <w:b/>
        <w:i w:val="0"/>
        <w:sz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3CB3414"/>
    <w:multiLevelType w:val="multilevel"/>
    <w:tmpl w:val="9F88B20A"/>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4374F1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80C6440"/>
    <w:multiLevelType w:val="singleLevel"/>
    <w:tmpl w:val="4C887522"/>
    <w:lvl w:ilvl="0">
      <w:start w:val="1"/>
      <w:numFmt w:val="lowerLetter"/>
      <w:lvlText w:val="%1)"/>
      <w:lvlJc w:val="left"/>
      <w:pPr>
        <w:tabs>
          <w:tab w:val="num" w:pos="1211"/>
        </w:tabs>
        <w:ind w:left="1211" w:hanging="360"/>
      </w:pPr>
      <w:rPr>
        <w:rFonts w:hint="default"/>
        <w:b w:val="0"/>
      </w:rPr>
    </w:lvl>
  </w:abstractNum>
  <w:abstractNum w:abstractNumId="14">
    <w:nsid w:val="3B49204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BAB44BE"/>
    <w:multiLevelType w:val="singleLevel"/>
    <w:tmpl w:val="6A2462C6"/>
    <w:lvl w:ilvl="0">
      <w:start w:val="2"/>
      <w:numFmt w:val="bullet"/>
      <w:lvlText w:val="-"/>
      <w:lvlJc w:val="left"/>
      <w:pPr>
        <w:tabs>
          <w:tab w:val="num" w:pos="360"/>
        </w:tabs>
        <w:ind w:left="360" w:hanging="360"/>
      </w:pPr>
      <w:rPr>
        <w:rFonts w:hint="default"/>
      </w:rPr>
    </w:lvl>
  </w:abstractNum>
  <w:abstractNum w:abstractNumId="16">
    <w:nsid w:val="3C9C68BD"/>
    <w:multiLevelType w:val="hybridMultilevel"/>
    <w:tmpl w:val="3B6C1AEA"/>
    <w:lvl w:ilvl="0" w:tplc="04160001">
      <w:start w:val="1"/>
      <w:numFmt w:val="bullet"/>
      <w:pStyle w:val="Bullets"/>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nsid w:val="3F1A0288"/>
    <w:multiLevelType w:val="singleLevel"/>
    <w:tmpl w:val="850C8FD8"/>
    <w:lvl w:ilvl="0">
      <w:start w:val="1"/>
      <w:numFmt w:val="lowerLetter"/>
      <w:lvlText w:val="%1)"/>
      <w:lvlJc w:val="left"/>
      <w:pPr>
        <w:tabs>
          <w:tab w:val="num" w:pos="1211"/>
        </w:tabs>
        <w:ind w:left="1211" w:hanging="360"/>
      </w:pPr>
      <w:rPr>
        <w:rFonts w:hint="default"/>
      </w:rPr>
    </w:lvl>
  </w:abstractNum>
  <w:abstractNum w:abstractNumId="18">
    <w:nsid w:val="420C053C"/>
    <w:multiLevelType w:val="singleLevel"/>
    <w:tmpl w:val="22789D8C"/>
    <w:lvl w:ilvl="0">
      <w:start w:val="11"/>
      <w:numFmt w:val="bullet"/>
      <w:lvlText w:val="-"/>
      <w:lvlJc w:val="left"/>
      <w:pPr>
        <w:tabs>
          <w:tab w:val="num" w:pos="900"/>
        </w:tabs>
        <w:ind w:left="900" w:hanging="360"/>
      </w:pPr>
      <w:rPr>
        <w:rFonts w:hint="default"/>
      </w:rPr>
    </w:lvl>
  </w:abstractNum>
  <w:abstractNum w:abstractNumId="19">
    <w:nsid w:val="47717F4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7A3087A"/>
    <w:multiLevelType w:val="singleLevel"/>
    <w:tmpl w:val="22789D8C"/>
    <w:lvl w:ilvl="0">
      <w:start w:val="11"/>
      <w:numFmt w:val="bullet"/>
      <w:lvlText w:val="-"/>
      <w:lvlJc w:val="left"/>
      <w:pPr>
        <w:tabs>
          <w:tab w:val="num" w:pos="900"/>
        </w:tabs>
        <w:ind w:left="900" w:hanging="360"/>
      </w:pPr>
      <w:rPr>
        <w:rFonts w:hint="default"/>
      </w:rPr>
    </w:lvl>
  </w:abstractNum>
  <w:abstractNum w:abstractNumId="21">
    <w:nsid w:val="4A50280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1AD125F"/>
    <w:multiLevelType w:val="multilevel"/>
    <w:tmpl w:val="0FC0BBB2"/>
    <w:lvl w:ilvl="0">
      <w:start w:val="1"/>
      <w:numFmt w:val="decimal"/>
      <w:lvlText w:val="%1."/>
      <w:lvlJc w:val="left"/>
      <w:pPr>
        <w:ind w:left="360" w:hanging="360"/>
      </w:pPr>
      <w:rPr>
        <w:b/>
      </w:rPr>
    </w:lvl>
    <w:lvl w:ilvl="1">
      <w:start w:val="1"/>
      <w:numFmt w:val="decimal"/>
      <w:lvlText w:val="%1.%2."/>
      <w:lvlJc w:val="left"/>
      <w:pPr>
        <w:ind w:left="792" w:hanging="432"/>
      </w:pPr>
      <w:rPr>
        <w:b w:val="0"/>
        <w:sz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9A0066E"/>
    <w:multiLevelType w:val="singleLevel"/>
    <w:tmpl w:val="22789D8C"/>
    <w:lvl w:ilvl="0">
      <w:start w:val="11"/>
      <w:numFmt w:val="bullet"/>
      <w:lvlText w:val="-"/>
      <w:lvlJc w:val="left"/>
      <w:pPr>
        <w:tabs>
          <w:tab w:val="num" w:pos="900"/>
        </w:tabs>
        <w:ind w:left="900" w:hanging="360"/>
      </w:pPr>
      <w:rPr>
        <w:rFonts w:hint="default"/>
      </w:rPr>
    </w:lvl>
  </w:abstractNum>
  <w:abstractNum w:abstractNumId="24">
    <w:nsid w:val="60E62900"/>
    <w:multiLevelType w:val="multilevel"/>
    <w:tmpl w:val="0416001F"/>
    <w:styleLink w:val="Estilo1"/>
    <w:lvl w:ilvl="0">
      <w:start w:val="3"/>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nsid w:val="61177992"/>
    <w:multiLevelType w:val="multilevel"/>
    <w:tmpl w:val="0416001D"/>
    <w:styleLink w:val="Estilo3"/>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4AA167A"/>
    <w:multiLevelType w:val="multilevel"/>
    <w:tmpl w:val="F878C9A6"/>
    <w:lvl w:ilvl="0">
      <w:start w:val="1"/>
      <w:numFmt w:val="decimal"/>
      <w:lvlText w:val="%1"/>
      <w:lvlJc w:val="left"/>
      <w:pPr>
        <w:ind w:left="525" w:hanging="525"/>
      </w:pPr>
      <w:rPr>
        <w:rFonts w:hint="default"/>
      </w:rPr>
    </w:lvl>
    <w:lvl w:ilvl="1">
      <w:start w:val="1"/>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7">
    <w:nsid w:val="719073E0"/>
    <w:multiLevelType w:val="singleLevel"/>
    <w:tmpl w:val="22789D8C"/>
    <w:lvl w:ilvl="0">
      <w:start w:val="11"/>
      <w:numFmt w:val="bullet"/>
      <w:lvlText w:val="-"/>
      <w:lvlJc w:val="left"/>
      <w:pPr>
        <w:tabs>
          <w:tab w:val="num" w:pos="900"/>
        </w:tabs>
        <w:ind w:left="900" w:hanging="360"/>
      </w:pPr>
      <w:rPr>
        <w:rFonts w:hint="default"/>
      </w:rPr>
    </w:lvl>
  </w:abstractNum>
  <w:abstractNum w:abstractNumId="28">
    <w:nsid w:val="78FB762C"/>
    <w:multiLevelType w:val="multilevel"/>
    <w:tmpl w:val="20CEDEE6"/>
    <w:lvl w:ilvl="0">
      <w:start w:val="1"/>
      <w:numFmt w:val="bullet"/>
      <w:pStyle w:val="EstiloEduardo"/>
      <w:lvlText w:val="1"/>
      <w:lvlJc w:val="left"/>
      <w:pPr>
        <w:ind w:left="360" w:hanging="360"/>
      </w:pPr>
      <w:rPr>
        <w:rFonts w:ascii="Times New Roman" w:hAnsi="Times New Roman" w:cs="Times New Roman"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6"/>
  </w:num>
  <w:num w:numId="2">
    <w:abstractNumId w:val="24"/>
  </w:num>
  <w:num w:numId="3">
    <w:abstractNumId w:val="1"/>
  </w:num>
  <w:num w:numId="4">
    <w:abstractNumId w:val="25"/>
  </w:num>
  <w:num w:numId="5">
    <w:abstractNumId w:val="8"/>
  </w:num>
  <w:num w:numId="6">
    <w:abstractNumId w:val="10"/>
  </w:num>
  <w:num w:numId="7">
    <w:abstractNumId w:val="28"/>
  </w:num>
  <w:num w:numId="8">
    <w:abstractNumId w:val="6"/>
  </w:num>
  <w:num w:numId="9">
    <w:abstractNumId w:val="22"/>
  </w:num>
  <w:num w:numId="10">
    <w:abstractNumId w:val="27"/>
  </w:num>
  <w:num w:numId="11">
    <w:abstractNumId w:val="15"/>
  </w:num>
  <w:num w:numId="12">
    <w:abstractNumId w:val="20"/>
  </w:num>
  <w:num w:numId="13">
    <w:abstractNumId w:val="9"/>
  </w:num>
  <w:num w:numId="14">
    <w:abstractNumId w:val="17"/>
  </w:num>
  <w:num w:numId="15">
    <w:abstractNumId w:val="13"/>
  </w:num>
  <w:num w:numId="16">
    <w:abstractNumId w:val="3"/>
  </w:num>
  <w:num w:numId="17">
    <w:abstractNumId w:val="23"/>
  </w:num>
  <w:num w:numId="18">
    <w:abstractNumId w:val="18"/>
  </w:num>
  <w:num w:numId="19">
    <w:abstractNumId w:val="7"/>
  </w:num>
  <w:num w:numId="20">
    <w:abstractNumId w:val="4"/>
  </w:num>
  <w:num w:numId="21">
    <w:abstractNumId w:val="26"/>
  </w:num>
  <w:num w:numId="22">
    <w:abstractNumId w:val="14"/>
  </w:num>
  <w:num w:numId="23">
    <w:abstractNumId w:val="19"/>
  </w:num>
  <w:num w:numId="24">
    <w:abstractNumId w:val="11"/>
  </w:num>
  <w:num w:numId="25">
    <w:abstractNumId w:val="12"/>
  </w:num>
  <w:num w:numId="26">
    <w:abstractNumId w:val="21"/>
  </w:num>
  <w:num w:numId="27">
    <w:abstractNumId w:val="0"/>
  </w:num>
  <w:num w:numId="28">
    <w:abstractNumId w:val="2"/>
  </w:num>
  <w:num w:numId="29">
    <w:abstractNumId w:val="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gutterAtTop/>
  <w:proofState w:spelling="clean" w:grammar="clean"/>
  <w:stylePaneFormatFilter w:val="5025"/>
  <w:documentProtection w:edit="readOnly" w:enforcement="0"/>
  <w:defaultTabStop w:val="709"/>
  <w:hyphenationZone w:val="425"/>
  <w:drawingGridHorizontalSpacing w:val="110"/>
  <w:displayHorizontalDrawingGridEvery w:val="2"/>
  <w:characterSpacingControl w:val="doNotCompress"/>
  <w:hdrShapeDefaults>
    <o:shapedefaults v:ext="edit" spidmax="145410">
      <o:colormenu v:ext="edit" strokecolor="none [3204]"/>
    </o:shapedefaults>
  </w:hdrShapeDefaults>
  <w:footnotePr>
    <w:footnote w:id="-1"/>
    <w:footnote w:id="0"/>
  </w:footnotePr>
  <w:endnotePr>
    <w:endnote w:id="-1"/>
    <w:endnote w:id="0"/>
  </w:endnotePr>
  <w:compat/>
  <w:rsids>
    <w:rsidRoot w:val="00936F1B"/>
    <w:rsid w:val="00001B4D"/>
    <w:rsid w:val="00003468"/>
    <w:rsid w:val="0000413C"/>
    <w:rsid w:val="00010A29"/>
    <w:rsid w:val="0001205A"/>
    <w:rsid w:val="00012D94"/>
    <w:rsid w:val="000142E5"/>
    <w:rsid w:val="000146DD"/>
    <w:rsid w:val="00016027"/>
    <w:rsid w:val="00020FA8"/>
    <w:rsid w:val="0002132C"/>
    <w:rsid w:val="00022E4C"/>
    <w:rsid w:val="00023380"/>
    <w:rsid w:val="00023CF5"/>
    <w:rsid w:val="000264AE"/>
    <w:rsid w:val="00026F4A"/>
    <w:rsid w:val="000270F2"/>
    <w:rsid w:val="00027675"/>
    <w:rsid w:val="00027BDE"/>
    <w:rsid w:val="00027DA2"/>
    <w:rsid w:val="000335E0"/>
    <w:rsid w:val="00034EBE"/>
    <w:rsid w:val="000404D4"/>
    <w:rsid w:val="00041A38"/>
    <w:rsid w:val="00041BD0"/>
    <w:rsid w:val="0004576F"/>
    <w:rsid w:val="00046361"/>
    <w:rsid w:val="000468E9"/>
    <w:rsid w:val="00047952"/>
    <w:rsid w:val="00047D2A"/>
    <w:rsid w:val="000503D5"/>
    <w:rsid w:val="00050943"/>
    <w:rsid w:val="00053206"/>
    <w:rsid w:val="00053E1B"/>
    <w:rsid w:val="00056974"/>
    <w:rsid w:val="0006032A"/>
    <w:rsid w:val="000620F0"/>
    <w:rsid w:val="00062964"/>
    <w:rsid w:val="00062D66"/>
    <w:rsid w:val="00064460"/>
    <w:rsid w:val="00067299"/>
    <w:rsid w:val="0007075F"/>
    <w:rsid w:val="00071D6B"/>
    <w:rsid w:val="00072EDC"/>
    <w:rsid w:val="00075C6A"/>
    <w:rsid w:val="00077169"/>
    <w:rsid w:val="000778B8"/>
    <w:rsid w:val="0008018D"/>
    <w:rsid w:val="00082763"/>
    <w:rsid w:val="00082A22"/>
    <w:rsid w:val="00084F40"/>
    <w:rsid w:val="00084FC8"/>
    <w:rsid w:val="00085E1C"/>
    <w:rsid w:val="00085E2F"/>
    <w:rsid w:val="00087F60"/>
    <w:rsid w:val="00090513"/>
    <w:rsid w:val="00093919"/>
    <w:rsid w:val="0009530E"/>
    <w:rsid w:val="000A0C4C"/>
    <w:rsid w:val="000A2A72"/>
    <w:rsid w:val="000A36F1"/>
    <w:rsid w:val="000A388A"/>
    <w:rsid w:val="000A53FE"/>
    <w:rsid w:val="000A64FE"/>
    <w:rsid w:val="000A6E33"/>
    <w:rsid w:val="000A7D88"/>
    <w:rsid w:val="000B0586"/>
    <w:rsid w:val="000B140E"/>
    <w:rsid w:val="000B39A9"/>
    <w:rsid w:val="000B3E11"/>
    <w:rsid w:val="000B4C7A"/>
    <w:rsid w:val="000B57C8"/>
    <w:rsid w:val="000C0A40"/>
    <w:rsid w:val="000C3212"/>
    <w:rsid w:val="000C46AD"/>
    <w:rsid w:val="000C6B3E"/>
    <w:rsid w:val="000D05DC"/>
    <w:rsid w:val="000D0673"/>
    <w:rsid w:val="000D1FCF"/>
    <w:rsid w:val="000D4C40"/>
    <w:rsid w:val="000D4F1D"/>
    <w:rsid w:val="000D5CD0"/>
    <w:rsid w:val="000D6A66"/>
    <w:rsid w:val="000D6B1A"/>
    <w:rsid w:val="000E0921"/>
    <w:rsid w:val="000E12A1"/>
    <w:rsid w:val="000E3C80"/>
    <w:rsid w:val="000E6A10"/>
    <w:rsid w:val="000E7255"/>
    <w:rsid w:val="000E75CC"/>
    <w:rsid w:val="000E77B4"/>
    <w:rsid w:val="000F0D97"/>
    <w:rsid w:val="000F22C1"/>
    <w:rsid w:val="000F3C24"/>
    <w:rsid w:val="000F6465"/>
    <w:rsid w:val="000F74D8"/>
    <w:rsid w:val="0010091B"/>
    <w:rsid w:val="00100CC8"/>
    <w:rsid w:val="00100D20"/>
    <w:rsid w:val="001022C1"/>
    <w:rsid w:val="00102347"/>
    <w:rsid w:val="00103395"/>
    <w:rsid w:val="001064CE"/>
    <w:rsid w:val="001068CF"/>
    <w:rsid w:val="00111745"/>
    <w:rsid w:val="0011370A"/>
    <w:rsid w:val="00114A8F"/>
    <w:rsid w:val="00114C43"/>
    <w:rsid w:val="00115595"/>
    <w:rsid w:val="0011747E"/>
    <w:rsid w:val="00122079"/>
    <w:rsid w:val="0012323D"/>
    <w:rsid w:val="001240A9"/>
    <w:rsid w:val="00124C90"/>
    <w:rsid w:val="00124EAE"/>
    <w:rsid w:val="001257D2"/>
    <w:rsid w:val="00125A86"/>
    <w:rsid w:val="0013195F"/>
    <w:rsid w:val="001332E8"/>
    <w:rsid w:val="00133AD2"/>
    <w:rsid w:val="001341CF"/>
    <w:rsid w:val="00135FF1"/>
    <w:rsid w:val="00142A79"/>
    <w:rsid w:val="0014310A"/>
    <w:rsid w:val="001433B8"/>
    <w:rsid w:val="001453CA"/>
    <w:rsid w:val="00150244"/>
    <w:rsid w:val="001509DD"/>
    <w:rsid w:val="00150E72"/>
    <w:rsid w:val="0015270B"/>
    <w:rsid w:val="001528E7"/>
    <w:rsid w:val="00153A69"/>
    <w:rsid w:val="00154049"/>
    <w:rsid w:val="00154BA9"/>
    <w:rsid w:val="0016105C"/>
    <w:rsid w:val="00161094"/>
    <w:rsid w:val="00161537"/>
    <w:rsid w:val="001647F2"/>
    <w:rsid w:val="0016695F"/>
    <w:rsid w:val="0016716F"/>
    <w:rsid w:val="00176191"/>
    <w:rsid w:val="00177D84"/>
    <w:rsid w:val="001805B4"/>
    <w:rsid w:val="00181374"/>
    <w:rsid w:val="00182820"/>
    <w:rsid w:val="0018293A"/>
    <w:rsid w:val="00187DB4"/>
    <w:rsid w:val="001911BD"/>
    <w:rsid w:val="0019154A"/>
    <w:rsid w:val="00191837"/>
    <w:rsid w:val="00196C8A"/>
    <w:rsid w:val="00197B25"/>
    <w:rsid w:val="001A05C2"/>
    <w:rsid w:val="001A09B1"/>
    <w:rsid w:val="001A2152"/>
    <w:rsid w:val="001A3AB0"/>
    <w:rsid w:val="001A41EC"/>
    <w:rsid w:val="001A6456"/>
    <w:rsid w:val="001B02BB"/>
    <w:rsid w:val="001B0E67"/>
    <w:rsid w:val="001B2889"/>
    <w:rsid w:val="001B3EC6"/>
    <w:rsid w:val="001B5F6D"/>
    <w:rsid w:val="001C6DE9"/>
    <w:rsid w:val="001C7C5E"/>
    <w:rsid w:val="001D0E9F"/>
    <w:rsid w:val="001D2DD7"/>
    <w:rsid w:val="001D4765"/>
    <w:rsid w:val="001D5F50"/>
    <w:rsid w:val="001D637E"/>
    <w:rsid w:val="001D7D1A"/>
    <w:rsid w:val="001E08D4"/>
    <w:rsid w:val="001E0C4D"/>
    <w:rsid w:val="001E25EF"/>
    <w:rsid w:val="001E2781"/>
    <w:rsid w:val="001E2B20"/>
    <w:rsid w:val="001E3E29"/>
    <w:rsid w:val="001E43A1"/>
    <w:rsid w:val="001F03A3"/>
    <w:rsid w:val="001F3A3A"/>
    <w:rsid w:val="001F4A1C"/>
    <w:rsid w:val="001F54FB"/>
    <w:rsid w:val="00201101"/>
    <w:rsid w:val="00204BDA"/>
    <w:rsid w:val="00204DFE"/>
    <w:rsid w:val="0020590A"/>
    <w:rsid w:val="0020605C"/>
    <w:rsid w:val="00207FD8"/>
    <w:rsid w:val="002121DB"/>
    <w:rsid w:val="0021613D"/>
    <w:rsid w:val="00220CDE"/>
    <w:rsid w:val="00220F9C"/>
    <w:rsid w:val="002219E5"/>
    <w:rsid w:val="002231C5"/>
    <w:rsid w:val="002246E3"/>
    <w:rsid w:val="0022609A"/>
    <w:rsid w:val="0022654B"/>
    <w:rsid w:val="00226DC0"/>
    <w:rsid w:val="0022788F"/>
    <w:rsid w:val="00227914"/>
    <w:rsid w:val="00230D5E"/>
    <w:rsid w:val="0023337C"/>
    <w:rsid w:val="0023372B"/>
    <w:rsid w:val="00234A5B"/>
    <w:rsid w:val="00234C70"/>
    <w:rsid w:val="002360BC"/>
    <w:rsid w:val="0024365A"/>
    <w:rsid w:val="002449A4"/>
    <w:rsid w:val="002449B4"/>
    <w:rsid w:val="0024617B"/>
    <w:rsid w:val="002464E4"/>
    <w:rsid w:val="00251A14"/>
    <w:rsid w:val="00252C7C"/>
    <w:rsid w:val="00253EB8"/>
    <w:rsid w:val="00254B8E"/>
    <w:rsid w:val="00255199"/>
    <w:rsid w:val="00256235"/>
    <w:rsid w:val="002565EE"/>
    <w:rsid w:val="00257B46"/>
    <w:rsid w:val="002611C7"/>
    <w:rsid w:val="0026149C"/>
    <w:rsid w:val="0026176E"/>
    <w:rsid w:val="002617F3"/>
    <w:rsid w:val="002618A1"/>
    <w:rsid w:val="00261F2D"/>
    <w:rsid w:val="00262148"/>
    <w:rsid w:val="00262521"/>
    <w:rsid w:val="00262B5F"/>
    <w:rsid w:val="0026381E"/>
    <w:rsid w:val="00264E06"/>
    <w:rsid w:val="002666E2"/>
    <w:rsid w:val="00266877"/>
    <w:rsid w:val="00266CF6"/>
    <w:rsid w:val="002735FD"/>
    <w:rsid w:val="00274C0F"/>
    <w:rsid w:val="00275F96"/>
    <w:rsid w:val="00277D95"/>
    <w:rsid w:val="0028059E"/>
    <w:rsid w:val="00281A7F"/>
    <w:rsid w:val="00284908"/>
    <w:rsid w:val="00284B29"/>
    <w:rsid w:val="002855F8"/>
    <w:rsid w:val="002876F4"/>
    <w:rsid w:val="002905D4"/>
    <w:rsid w:val="00291F82"/>
    <w:rsid w:val="0029234A"/>
    <w:rsid w:val="002965F3"/>
    <w:rsid w:val="00296D3B"/>
    <w:rsid w:val="00297117"/>
    <w:rsid w:val="002A06B6"/>
    <w:rsid w:val="002A1A2B"/>
    <w:rsid w:val="002A1EAE"/>
    <w:rsid w:val="002A2BD5"/>
    <w:rsid w:val="002A5772"/>
    <w:rsid w:val="002A6452"/>
    <w:rsid w:val="002B052B"/>
    <w:rsid w:val="002B1CD2"/>
    <w:rsid w:val="002B1FD4"/>
    <w:rsid w:val="002B3B86"/>
    <w:rsid w:val="002B4428"/>
    <w:rsid w:val="002B455C"/>
    <w:rsid w:val="002B56A2"/>
    <w:rsid w:val="002B5B8F"/>
    <w:rsid w:val="002B7E1D"/>
    <w:rsid w:val="002C24D5"/>
    <w:rsid w:val="002C3999"/>
    <w:rsid w:val="002C568F"/>
    <w:rsid w:val="002C77D2"/>
    <w:rsid w:val="002D232E"/>
    <w:rsid w:val="002D2749"/>
    <w:rsid w:val="002D352A"/>
    <w:rsid w:val="002D4194"/>
    <w:rsid w:val="002D49BA"/>
    <w:rsid w:val="002D6894"/>
    <w:rsid w:val="002D740C"/>
    <w:rsid w:val="002E0BEE"/>
    <w:rsid w:val="002E0D8A"/>
    <w:rsid w:val="002E3937"/>
    <w:rsid w:val="002E4829"/>
    <w:rsid w:val="002E56F2"/>
    <w:rsid w:val="002E56FF"/>
    <w:rsid w:val="002F02C4"/>
    <w:rsid w:val="002F280A"/>
    <w:rsid w:val="002F3F79"/>
    <w:rsid w:val="002F4284"/>
    <w:rsid w:val="002F4E1C"/>
    <w:rsid w:val="002F5479"/>
    <w:rsid w:val="002F5919"/>
    <w:rsid w:val="002F68A8"/>
    <w:rsid w:val="002F6DDC"/>
    <w:rsid w:val="002F763F"/>
    <w:rsid w:val="002F7A50"/>
    <w:rsid w:val="002F7CAB"/>
    <w:rsid w:val="00301F86"/>
    <w:rsid w:val="0030297E"/>
    <w:rsid w:val="003044A3"/>
    <w:rsid w:val="0030533A"/>
    <w:rsid w:val="00306889"/>
    <w:rsid w:val="00306C27"/>
    <w:rsid w:val="003070AD"/>
    <w:rsid w:val="00310414"/>
    <w:rsid w:val="00310F35"/>
    <w:rsid w:val="003163C7"/>
    <w:rsid w:val="003179D6"/>
    <w:rsid w:val="003201EE"/>
    <w:rsid w:val="00320678"/>
    <w:rsid w:val="00321ABA"/>
    <w:rsid w:val="0032274A"/>
    <w:rsid w:val="00326709"/>
    <w:rsid w:val="00331A4E"/>
    <w:rsid w:val="003324D6"/>
    <w:rsid w:val="00332A7D"/>
    <w:rsid w:val="003334A9"/>
    <w:rsid w:val="00333941"/>
    <w:rsid w:val="003341D9"/>
    <w:rsid w:val="00334424"/>
    <w:rsid w:val="00334605"/>
    <w:rsid w:val="003353B3"/>
    <w:rsid w:val="003367C4"/>
    <w:rsid w:val="00337929"/>
    <w:rsid w:val="003402D2"/>
    <w:rsid w:val="003404DA"/>
    <w:rsid w:val="00341982"/>
    <w:rsid w:val="00342722"/>
    <w:rsid w:val="003445C3"/>
    <w:rsid w:val="00351E31"/>
    <w:rsid w:val="00352783"/>
    <w:rsid w:val="00353060"/>
    <w:rsid w:val="0035408E"/>
    <w:rsid w:val="00354695"/>
    <w:rsid w:val="003548D3"/>
    <w:rsid w:val="003572EE"/>
    <w:rsid w:val="003603D6"/>
    <w:rsid w:val="00362621"/>
    <w:rsid w:val="0036263C"/>
    <w:rsid w:val="00362A52"/>
    <w:rsid w:val="00364478"/>
    <w:rsid w:val="00364B63"/>
    <w:rsid w:val="003673F7"/>
    <w:rsid w:val="00370227"/>
    <w:rsid w:val="003712A2"/>
    <w:rsid w:val="00371470"/>
    <w:rsid w:val="00375BCF"/>
    <w:rsid w:val="00376A3A"/>
    <w:rsid w:val="00377CED"/>
    <w:rsid w:val="00380238"/>
    <w:rsid w:val="00384611"/>
    <w:rsid w:val="00384F3F"/>
    <w:rsid w:val="0038582D"/>
    <w:rsid w:val="00386F3C"/>
    <w:rsid w:val="003905AA"/>
    <w:rsid w:val="00390E93"/>
    <w:rsid w:val="003912AD"/>
    <w:rsid w:val="00394560"/>
    <w:rsid w:val="00395895"/>
    <w:rsid w:val="003960D9"/>
    <w:rsid w:val="003A074B"/>
    <w:rsid w:val="003A0878"/>
    <w:rsid w:val="003A1A3D"/>
    <w:rsid w:val="003B222D"/>
    <w:rsid w:val="003B5D71"/>
    <w:rsid w:val="003B69E1"/>
    <w:rsid w:val="003C03F6"/>
    <w:rsid w:val="003C048B"/>
    <w:rsid w:val="003C2058"/>
    <w:rsid w:val="003C20A5"/>
    <w:rsid w:val="003C4D38"/>
    <w:rsid w:val="003C5FB8"/>
    <w:rsid w:val="003D21AF"/>
    <w:rsid w:val="003D4C4F"/>
    <w:rsid w:val="003D4EAA"/>
    <w:rsid w:val="003D54F9"/>
    <w:rsid w:val="003D6147"/>
    <w:rsid w:val="003D65E2"/>
    <w:rsid w:val="003D7554"/>
    <w:rsid w:val="003E27DD"/>
    <w:rsid w:val="003E4F00"/>
    <w:rsid w:val="003E6F99"/>
    <w:rsid w:val="003F01EC"/>
    <w:rsid w:val="003F066C"/>
    <w:rsid w:val="003F293B"/>
    <w:rsid w:val="003F3529"/>
    <w:rsid w:val="003F39CD"/>
    <w:rsid w:val="003F46CD"/>
    <w:rsid w:val="003F4F2F"/>
    <w:rsid w:val="003F5948"/>
    <w:rsid w:val="003F601D"/>
    <w:rsid w:val="003F679A"/>
    <w:rsid w:val="003F70E9"/>
    <w:rsid w:val="003F7C47"/>
    <w:rsid w:val="00401B7D"/>
    <w:rsid w:val="004036AF"/>
    <w:rsid w:val="0040427E"/>
    <w:rsid w:val="0040593E"/>
    <w:rsid w:val="00406774"/>
    <w:rsid w:val="0041336C"/>
    <w:rsid w:val="00414322"/>
    <w:rsid w:val="00420793"/>
    <w:rsid w:val="0042099F"/>
    <w:rsid w:val="00420F01"/>
    <w:rsid w:val="00421AAB"/>
    <w:rsid w:val="00421DD0"/>
    <w:rsid w:val="00422CE6"/>
    <w:rsid w:val="00423069"/>
    <w:rsid w:val="0042545B"/>
    <w:rsid w:val="004255AC"/>
    <w:rsid w:val="004259F8"/>
    <w:rsid w:val="004262C5"/>
    <w:rsid w:val="00427E8C"/>
    <w:rsid w:val="0043027C"/>
    <w:rsid w:val="0043098E"/>
    <w:rsid w:val="004345AA"/>
    <w:rsid w:val="00435D5C"/>
    <w:rsid w:val="0043717E"/>
    <w:rsid w:val="0043736F"/>
    <w:rsid w:val="00440653"/>
    <w:rsid w:val="00441461"/>
    <w:rsid w:val="004415CF"/>
    <w:rsid w:val="00442D69"/>
    <w:rsid w:val="004433A2"/>
    <w:rsid w:val="004436C4"/>
    <w:rsid w:val="00444993"/>
    <w:rsid w:val="00445E1D"/>
    <w:rsid w:val="004461B5"/>
    <w:rsid w:val="00447734"/>
    <w:rsid w:val="00451A09"/>
    <w:rsid w:val="00452250"/>
    <w:rsid w:val="0045250A"/>
    <w:rsid w:val="00455211"/>
    <w:rsid w:val="0045671B"/>
    <w:rsid w:val="004618AC"/>
    <w:rsid w:val="0046276F"/>
    <w:rsid w:val="004637D3"/>
    <w:rsid w:val="0046521C"/>
    <w:rsid w:val="0046586F"/>
    <w:rsid w:val="00466511"/>
    <w:rsid w:val="00466EA8"/>
    <w:rsid w:val="004678AA"/>
    <w:rsid w:val="00467FB6"/>
    <w:rsid w:val="00471B2B"/>
    <w:rsid w:val="0047572D"/>
    <w:rsid w:val="00477E4D"/>
    <w:rsid w:val="0048123D"/>
    <w:rsid w:val="0048124E"/>
    <w:rsid w:val="00486063"/>
    <w:rsid w:val="004867D5"/>
    <w:rsid w:val="00490508"/>
    <w:rsid w:val="004908CC"/>
    <w:rsid w:val="004929E9"/>
    <w:rsid w:val="004937BF"/>
    <w:rsid w:val="00496965"/>
    <w:rsid w:val="00496A73"/>
    <w:rsid w:val="004971D2"/>
    <w:rsid w:val="004A18CE"/>
    <w:rsid w:val="004A19C9"/>
    <w:rsid w:val="004A376E"/>
    <w:rsid w:val="004A4041"/>
    <w:rsid w:val="004A44CF"/>
    <w:rsid w:val="004A5251"/>
    <w:rsid w:val="004A6C07"/>
    <w:rsid w:val="004A7625"/>
    <w:rsid w:val="004B345F"/>
    <w:rsid w:val="004B569B"/>
    <w:rsid w:val="004B5883"/>
    <w:rsid w:val="004B7066"/>
    <w:rsid w:val="004C2428"/>
    <w:rsid w:val="004C4457"/>
    <w:rsid w:val="004C768B"/>
    <w:rsid w:val="004D1D30"/>
    <w:rsid w:val="004D4F9B"/>
    <w:rsid w:val="004D5848"/>
    <w:rsid w:val="004D69FC"/>
    <w:rsid w:val="004E0D19"/>
    <w:rsid w:val="004E1CB8"/>
    <w:rsid w:val="004E218B"/>
    <w:rsid w:val="004E381E"/>
    <w:rsid w:val="004E387E"/>
    <w:rsid w:val="004E3C9A"/>
    <w:rsid w:val="004E3FB5"/>
    <w:rsid w:val="004E450A"/>
    <w:rsid w:val="004E5FE7"/>
    <w:rsid w:val="004E66EC"/>
    <w:rsid w:val="004F327E"/>
    <w:rsid w:val="004F6645"/>
    <w:rsid w:val="004F698A"/>
    <w:rsid w:val="004F7381"/>
    <w:rsid w:val="00500B8A"/>
    <w:rsid w:val="00500B9D"/>
    <w:rsid w:val="005018BD"/>
    <w:rsid w:val="00502690"/>
    <w:rsid w:val="00502A74"/>
    <w:rsid w:val="00502E6E"/>
    <w:rsid w:val="005033DD"/>
    <w:rsid w:val="005050D7"/>
    <w:rsid w:val="00505202"/>
    <w:rsid w:val="005064B3"/>
    <w:rsid w:val="005069A3"/>
    <w:rsid w:val="0051032D"/>
    <w:rsid w:val="005104B7"/>
    <w:rsid w:val="00511D08"/>
    <w:rsid w:val="00513CD4"/>
    <w:rsid w:val="00514D32"/>
    <w:rsid w:val="005153B6"/>
    <w:rsid w:val="00521F16"/>
    <w:rsid w:val="00526442"/>
    <w:rsid w:val="0052693C"/>
    <w:rsid w:val="00527B4B"/>
    <w:rsid w:val="00534EFE"/>
    <w:rsid w:val="00535B2D"/>
    <w:rsid w:val="00535CC3"/>
    <w:rsid w:val="005368DC"/>
    <w:rsid w:val="0053700C"/>
    <w:rsid w:val="005375D1"/>
    <w:rsid w:val="00540089"/>
    <w:rsid w:val="00542886"/>
    <w:rsid w:val="0054574C"/>
    <w:rsid w:val="0055271B"/>
    <w:rsid w:val="00552972"/>
    <w:rsid w:val="00553780"/>
    <w:rsid w:val="00554D6C"/>
    <w:rsid w:val="0055581F"/>
    <w:rsid w:val="00556F64"/>
    <w:rsid w:val="00557006"/>
    <w:rsid w:val="00557615"/>
    <w:rsid w:val="00562F79"/>
    <w:rsid w:val="00563A83"/>
    <w:rsid w:val="00564B6C"/>
    <w:rsid w:val="00566C18"/>
    <w:rsid w:val="0057378E"/>
    <w:rsid w:val="00574FC3"/>
    <w:rsid w:val="00576D8D"/>
    <w:rsid w:val="00576E4B"/>
    <w:rsid w:val="00580BC2"/>
    <w:rsid w:val="00580F66"/>
    <w:rsid w:val="00581228"/>
    <w:rsid w:val="0058160B"/>
    <w:rsid w:val="00582285"/>
    <w:rsid w:val="00582783"/>
    <w:rsid w:val="00582DB3"/>
    <w:rsid w:val="005850A9"/>
    <w:rsid w:val="005923E1"/>
    <w:rsid w:val="00592494"/>
    <w:rsid w:val="00595FCB"/>
    <w:rsid w:val="005961BC"/>
    <w:rsid w:val="005970E6"/>
    <w:rsid w:val="005A0C64"/>
    <w:rsid w:val="005A3FEC"/>
    <w:rsid w:val="005A78F9"/>
    <w:rsid w:val="005A7CD8"/>
    <w:rsid w:val="005B13B8"/>
    <w:rsid w:val="005B56B0"/>
    <w:rsid w:val="005B61E0"/>
    <w:rsid w:val="005C01A6"/>
    <w:rsid w:val="005C05DF"/>
    <w:rsid w:val="005C1748"/>
    <w:rsid w:val="005C30C8"/>
    <w:rsid w:val="005C500A"/>
    <w:rsid w:val="005C7534"/>
    <w:rsid w:val="005D1ACE"/>
    <w:rsid w:val="005D5A72"/>
    <w:rsid w:val="005D67E7"/>
    <w:rsid w:val="005E248A"/>
    <w:rsid w:val="005E53E9"/>
    <w:rsid w:val="005F0DB5"/>
    <w:rsid w:val="005F3A97"/>
    <w:rsid w:val="005F418E"/>
    <w:rsid w:val="005F7400"/>
    <w:rsid w:val="00601C5D"/>
    <w:rsid w:val="00604B8D"/>
    <w:rsid w:val="00610C92"/>
    <w:rsid w:val="00611916"/>
    <w:rsid w:val="0061414D"/>
    <w:rsid w:val="00615002"/>
    <w:rsid w:val="00615914"/>
    <w:rsid w:val="0062309C"/>
    <w:rsid w:val="006247E5"/>
    <w:rsid w:val="00625652"/>
    <w:rsid w:val="00625D3B"/>
    <w:rsid w:val="00626BB3"/>
    <w:rsid w:val="00634241"/>
    <w:rsid w:val="0063474E"/>
    <w:rsid w:val="00634CB1"/>
    <w:rsid w:val="0063574A"/>
    <w:rsid w:val="00637F20"/>
    <w:rsid w:val="00641134"/>
    <w:rsid w:val="00647BEB"/>
    <w:rsid w:val="00650357"/>
    <w:rsid w:val="006507D8"/>
    <w:rsid w:val="0065175E"/>
    <w:rsid w:val="006523FA"/>
    <w:rsid w:val="00652810"/>
    <w:rsid w:val="00652D5E"/>
    <w:rsid w:val="00654405"/>
    <w:rsid w:val="0065444A"/>
    <w:rsid w:val="00657427"/>
    <w:rsid w:val="0066148E"/>
    <w:rsid w:val="006618D3"/>
    <w:rsid w:val="006620F0"/>
    <w:rsid w:val="0066243F"/>
    <w:rsid w:val="0066333C"/>
    <w:rsid w:val="0066365A"/>
    <w:rsid w:val="00663D4D"/>
    <w:rsid w:val="006662E6"/>
    <w:rsid w:val="0066716E"/>
    <w:rsid w:val="006725B4"/>
    <w:rsid w:val="006739C2"/>
    <w:rsid w:val="00673A6B"/>
    <w:rsid w:val="00675C24"/>
    <w:rsid w:val="00676936"/>
    <w:rsid w:val="00677D90"/>
    <w:rsid w:val="00677E46"/>
    <w:rsid w:val="006834F5"/>
    <w:rsid w:val="0068409C"/>
    <w:rsid w:val="00685CED"/>
    <w:rsid w:val="00690A15"/>
    <w:rsid w:val="006911A4"/>
    <w:rsid w:val="00692B49"/>
    <w:rsid w:val="00693F8D"/>
    <w:rsid w:val="00696B37"/>
    <w:rsid w:val="006A00FC"/>
    <w:rsid w:val="006A27FD"/>
    <w:rsid w:val="006A2D1A"/>
    <w:rsid w:val="006A3F48"/>
    <w:rsid w:val="006A5FF8"/>
    <w:rsid w:val="006A7928"/>
    <w:rsid w:val="006A7A40"/>
    <w:rsid w:val="006B18EB"/>
    <w:rsid w:val="006B1CFF"/>
    <w:rsid w:val="006B25B9"/>
    <w:rsid w:val="006B3F17"/>
    <w:rsid w:val="006B54CA"/>
    <w:rsid w:val="006B5EE4"/>
    <w:rsid w:val="006B672A"/>
    <w:rsid w:val="006B78B9"/>
    <w:rsid w:val="006B7BF0"/>
    <w:rsid w:val="006C0C62"/>
    <w:rsid w:val="006C1983"/>
    <w:rsid w:val="006C41DC"/>
    <w:rsid w:val="006C5521"/>
    <w:rsid w:val="006C5B79"/>
    <w:rsid w:val="006C638E"/>
    <w:rsid w:val="006C6653"/>
    <w:rsid w:val="006D76CB"/>
    <w:rsid w:val="006D7D65"/>
    <w:rsid w:val="006E226B"/>
    <w:rsid w:val="006E239A"/>
    <w:rsid w:val="006E2743"/>
    <w:rsid w:val="006E4A11"/>
    <w:rsid w:val="006E5885"/>
    <w:rsid w:val="006E5BA7"/>
    <w:rsid w:val="006E6F3A"/>
    <w:rsid w:val="006F03F5"/>
    <w:rsid w:val="006F16AB"/>
    <w:rsid w:val="006F26A4"/>
    <w:rsid w:val="006F3B7D"/>
    <w:rsid w:val="006F54EF"/>
    <w:rsid w:val="006F6127"/>
    <w:rsid w:val="006F6C1C"/>
    <w:rsid w:val="006F6F4F"/>
    <w:rsid w:val="007005AC"/>
    <w:rsid w:val="00700ABA"/>
    <w:rsid w:val="0070338C"/>
    <w:rsid w:val="007036EB"/>
    <w:rsid w:val="00705093"/>
    <w:rsid w:val="00705D86"/>
    <w:rsid w:val="007078D0"/>
    <w:rsid w:val="0070791B"/>
    <w:rsid w:val="007161F2"/>
    <w:rsid w:val="00717AA0"/>
    <w:rsid w:val="007209B7"/>
    <w:rsid w:val="00721B64"/>
    <w:rsid w:val="00722956"/>
    <w:rsid w:val="00723808"/>
    <w:rsid w:val="007245F3"/>
    <w:rsid w:val="007266CC"/>
    <w:rsid w:val="007268D2"/>
    <w:rsid w:val="00732D8B"/>
    <w:rsid w:val="00734BA4"/>
    <w:rsid w:val="00734EE1"/>
    <w:rsid w:val="00735FF3"/>
    <w:rsid w:val="00737489"/>
    <w:rsid w:val="00737AB9"/>
    <w:rsid w:val="00740307"/>
    <w:rsid w:val="00741979"/>
    <w:rsid w:val="0074362F"/>
    <w:rsid w:val="007441DA"/>
    <w:rsid w:val="0074544D"/>
    <w:rsid w:val="00751413"/>
    <w:rsid w:val="007518BB"/>
    <w:rsid w:val="0075223F"/>
    <w:rsid w:val="00752C7D"/>
    <w:rsid w:val="00753292"/>
    <w:rsid w:val="00754E04"/>
    <w:rsid w:val="0076036B"/>
    <w:rsid w:val="0076177A"/>
    <w:rsid w:val="00763375"/>
    <w:rsid w:val="007635D6"/>
    <w:rsid w:val="00764E7F"/>
    <w:rsid w:val="0076571A"/>
    <w:rsid w:val="007659F9"/>
    <w:rsid w:val="007727F0"/>
    <w:rsid w:val="007737CF"/>
    <w:rsid w:val="007749D7"/>
    <w:rsid w:val="00777704"/>
    <w:rsid w:val="007800F7"/>
    <w:rsid w:val="007820EC"/>
    <w:rsid w:val="00783CB4"/>
    <w:rsid w:val="00783F96"/>
    <w:rsid w:val="0078504E"/>
    <w:rsid w:val="007860FA"/>
    <w:rsid w:val="00787D3C"/>
    <w:rsid w:val="0079015C"/>
    <w:rsid w:val="00790A5A"/>
    <w:rsid w:val="00791D12"/>
    <w:rsid w:val="0079316E"/>
    <w:rsid w:val="007935FF"/>
    <w:rsid w:val="00795FB9"/>
    <w:rsid w:val="00796C9A"/>
    <w:rsid w:val="007975DB"/>
    <w:rsid w:val="00797C22"/>
    <w:rsid w:val="007A01D5"/>
    <w:rsid w:val="007A1CA6"/>
    <w:rsid w:val="007A3109"/>
    <w:rsid w:val="007A4ACB"/>
    <w:rsid w:val="007A51FD"/>
    <w:rsid w:val="007A53A7"/>
    <w:rsid w:val="007A623F"/>
    <w:rsid w:val="007A6F3B"/>
    <w:rsid w:val="007B1DCF"/>
    <w:rsid w:val="007B24ED"/>
    <w:rsid w:val="007B2936"/>
    <w:rsid w:val="007B2C34"/>
    <w:rsid w:val="007B4EC2"/>
    <w:rsid w:val="007B6ED8"/>
    <w:rsid w:val="007C0608"/>
    <w:rsid w:val="007C0D1D"/>
    <w:rsid w:val="007C4AFB"/>
    <w:rsid w:val="007C588B"/>
    <w:rsid w:val="007C5DC3"/>
    <w:rsid w:val="007C673C"/>
    <w:rsid w:val="007D5B82"/>
    <w:rsid w:val="007D66B0"/>
    <w:rsid w:val="007D7144"/>
    <w:rsid w:val="007E20E8"/>
    <w:rsid w:val="007E3EB1"/>
    <w:rsid w:val="007E5A87"/>
    <w:rsid w:val="007E69D3"/>
    <w:rsid w:val="007E77B3"/>
    <w:rsid w:val="007E7B55"/>
    <w:rsid w:val="007F031A"/>
    <w:rsid w:val="007F0598"/>
    <w:rsid w:val="007F1DAF"/>
    <w:rsid w:val="00801645"/>
    <w:rsid w:val="00802AFA"/>
    <w:rsid w:val="008048CA"/>
    <w:rsid w:val="00804C44"/>
    <w:rsid w:val="00812A1A"/>
    <w:rsid w:val="00813A41"/>
    <w:rsid w:val="008161E4"/>
    <w:rsid w:val="00821AF8"/>
    <w:rsid w:val="008225C9"/>
    <w:rsid w:val="00822DBC"/>
    <w:rsid w:val="00825737"/>
    <w:rsid w:val="00826EC7"/>
    <w:rsid w:val="008272C2"/>
    <w:rsid w:val="0082778B"/>
    <w:rsid w:val="00831450"/>
    <w:rsid w:val="008333B1"/>
    <w:rsid w:val="008333E3"/>
    <w:rsid w:val="00833ABD"/>
    <w:rsid w:val="00835248"/>
    <w:rsid w:val="00836381"/>
    <w:rsid w:val="00836C88"/>
    <w:rsid w:val="008429F5"/>
    <w:rsid w:val="00846FE8"/>
    <w:rsid w:val="0084736E"/>
    <w:rsid w:val="008476BD"/>
    <w:rsid w:val="00847C51"/>
    <w:rsid w:val="00847F72"/>
    <w:rsid w:val="00850B0A"/>
    <w:rsid w:val="00851DF5"/>
    <w:rsid w:val="00853154"/>
    <w:rsid w:val="0085652F"/>
    <w:rsid w:val="00857517"/>
    <w:rsid w:val="00860C34"/>
    <w:rsid w:val="00861E02"/>
    <w:rsid w:val="00863864"/>
    <w:rsid w:val="0086465F"/>
    <w:rsid w:val="00866FD2"/>
    <w:rsid w:val="008676B2"/>
    <w:rsid w:val="00870DDA"/>
    <w:rsid w:val="0087108C"/>
    <w:rsid w:val="00871628"/>
    <w:rsid w:val="008807C5"/>
    <w:rsid w:val="008926EE"/>
    <w:rsid w:val="0089294F"/>
    <w:rsid w:val="008934C9"/>
    <w:rsid w:val="00894DB0"/>
    <w:rsid w:val="00895C10"/>
    <w:rsid w:val="008A382F"/>
    <w:rsid w:val="008A3AB7"/>
    <w:rsid w:val="008A53CA"/>
    <w:rsid w:val="008A5FA9"/>
    <w:rsid w:val="008A7A00"/>
    <w:rsid w:val="008B2954"/>
    <w:rsid w:val="008B71A9"/>
    <w:rsid w:val="008B730C"/>
    <w:rsid w:val="008C1982"/>
    <w:rsid w:val="008C1CAD"/>
    <w:rsid w:val="008C202F"/>
    <w:rsid w:val="008C28E6"/>
    <w:rsid w:val="008C631D"/>
    <w:rsid w:val="008C7AA0"/>
    <w:rsid w:val="008D07B8"/>
    <w:rsid w:val="008D18AD"/>
    <w:rsid w:val="008D7B79"/>
    <w:rsid w:val="008D7B97"/>
    <w:rsid w:val="008E19F3"/>
    <w:rsid w:val="008E1EF2"/>
    <w:rsid w:val="008E73FA"/>
    <w:rsid w:val="008F0388"/>
    <w:rsid w:val="008F10F0"/>
    <w:rsid w:val="008F6B0C"/>
    <w:rsid w:val="008F760B"/>
    <w:rsid w:val="00901F6B"/>
    <w:rsid w:val="009061BE"/>
    <w:rsid w:val="0091210E"/>
    <w:rsid w:val="00913992"/>
    <w:rsid w:val="009148E8"/>
    <w:rsid w:val="00915DF6"/>
    <w:rsid w:val="0091791B"/>
    <w:rsid w:val="00921591"/>
    <w:rsid w:val="00921978"/>
    <w:rsid w:val="00922662"/>
    <w:rsid w:val="00923FB1"/>
    <w:rsid w:val="0092574B"/>
    <w:rsid w:val="0092585C"/>
    <w:rsid w:val="009258E1"/>
    <w:rsid w:val="00925E9C"/>
    <w:rsid w:val="00926DE4"/>
    <w:rsid w:val="00931EB6"/>
    <w:rsid w:val="00934EF3"/>
    <w:rsid w:val="00936F1B"/>
    <w:rsid w:val="00937D19"/>
    <w:rsid w:val="009475DB"/>
    <w:rsid w:val="00947B3B"/>
    <w:rsid w:val="00953022"/>
    <w:rsid w:val="0095494D"/>
    <w:rsid w:val="00960289"/>
    <w:rsid w:val="00962C1B"/>
    <w:rsid w:val="0096350E"/>
    <w:rsid w:val="00964ED7"/>
    <w:rsid w:val="00965722"/>
    <w:rsid w:val="0096692E"/>
    <w:rsid w:val="00973272"/>
    <w:rsid w:val="00974067"/>
    <w:rsid w:val="00974AD7"/>
    <w:rsid w:val="00980943"/>
    <w:rsid w:val="009821CB"/>
    <w:rsid w:val="00986C54"/>
    <w:rsid w:val="0098757C"/>
    <w:rsid w:val="00987B4F"/>
    <w:rsid w:val="009905F2"/>
    <w:rsid w:val="00992E1C"/>
    <w:rsid w:val="0099475E"/>
    <w:rsid w:val="00996BE6"/>
    <w:rsid w:val="009A1A02"/>
    <w:rsid w:val="009A1E0B"/>
    <w:rsid w:val="009A1E38"/>
    <w:rsid w:val="009A1E7F"/>
    <w:rsid w:val="009A3299"/>
    <w:rsid w:val="009A4617"/>
    <w:rsid w:val="009A7ACE"/>
    <w:rsid w:val="009B0A54"/>
    <w:rsid w:val="009B7586"/>
    <w:rsid w:val="009B76D2"/>
    <w:rsid w:val="009C1842"/>
    <w:rsid w:val="009C2390"/>
    <w:rsid w:val="009C345B"/>
    <w:rsid w:val="009C369A"/>
    <w:rsid w:val="009C3A96"/>
    <w:rsid w:val="009C759D"/>
    <w:rsid w:val="009D07AB"/>
    <w:rsid w:val="009D1018"/>
    <w:rsid w:val="009D24BA"/>
    <w:rsid w:val="009D4096"/>
    <w:rsid w:val="009D6F8A"/>
    <w:rsid w:val="009D70F2"/>
    <w:rsid w:val="009E2009"/>
    <w:rsid w:val="009E24A7"/>
    <w:rsid w:val="009E398C"/>
    <w:rsid w:val="009E4D41"/>
    <w:rsid w:val="009E58C6"/>
    <w:rsid w:val="009E5B1C"/>
    <w:rsid w:val="009E5C67"/>
    <w:rsid w:val="009E627D"/>
    <w:rsid w:val="009E64DA"/>
    <w:rsid w:val="009F09EA"/>
    <w:rsid w:val="009F3A0B"/>
    <w:rsid w:val="009F42A2"/>
    <w:rsid w:val="009F479B"/>
    <w:rsid w:val="009F4905"/>
    <w:rsid w:val="009F64E6"/>
    <w:rsid w:val="00A02420"/>
    <w:rsid w:val="00A02D8A"/>
    <w:rsid w:val="00A02ECE"/>
    <w:rsid w:val="00A06E13"/>
    <w:rsid w:val="00A07011"/>
    <w:rsid w:val="00A079C8"/>
    <w:rsid w:val="00A07DCB"/>
    <w:rsid w:val="00A100BA"/>
    <w:rsid w:val="00A108FD"/>
    <w:rsid w:val="00A117C3"/>
    <w:rsid w:val="00A172E1"/>
    <w:rsid w:val="00A17EFE"/>
    <w:rsid w:val="00A20729"/>
    <w:rsid w:val="00A21484"/>
    <w:rsid w:val="00A21AED"/>
    <w:rsid w:val="00A22A64"/>
    <w:rsid w:val="00A232D3"/>
    <w:rsid w:val="00A2394B"/>
    <w:rsid w:val="00A23ADA"/>
    <w:rsid w:val="00A24B03"/>
    <w:rsid w:val="00A26196"/>
    <w:rsid w:val="00A26F7D"/>
    <w:rsid w:val="00A278DC"/>
    <w:rsid w:val="00A30747"/>
    <w:rsid w:val="00A3078B"/>
    <w:rsid w:val="00A30933"/>
    <w:rsid w:val="00A3341D"/>
    <w:rsid w:val="00A367CB"/>
    <w:rsid w:val="00A37C63"/>
    <w:rsid w:val="00A37F8E"/>
    <w:rsid w:val="00A407F3"/>
    <w:rsid w:val="00A41B1F"/>
    <w:rsid w:val="00A43182"/>
    <w:rsid w:val="00A466D3"/>
    <w:rsid w:val="00A54E33"/>
    <w:rsid w:val="00A55FC8"/>
    <w:rsid w:val="00A5662C"/>
    <w:rsid w:val="00A57B84"/>
    <w:rsid w:val="00A62AE7"/>
    <w:rsid w:val="00A636F4"/>
    <w:rsid w:val="00A6510F"/>
    <w:rsid w:val="00A66889"/>
    <w:rsid w:val="00A70322"/>
    <w:rsid w:val="00A7061B"/>
    <w:rsid w:val="00A717BF"/>
    <w:rsid w:val="00A71FF9"/>
    <w:rsid w:val="00A727F2"/>
    <w:rsid w:val="00A734CA"/>
    <w:rsid w:val="00A736DA"/>
    <w:rsid w:val="00A756B8"/>
    <w:rsid w:val="00A77E5E"/>
    <w:rsid w:val="00A77F23"/>
    <w:rsid w:val="00A828CC"/>
    <w:rsid w:val="00A82BB5"/>
    <w:rsid w:val="00A82F02"/>
    <w:rsid w:val="00A848F1"/>
    <w:rsid w:val="00A85426"/>
    <w:rsid w:val="00A85493"/>
    <w:rsid w:val="00A8660B"/>
    <w:rsid w:val="00A8687A"/>
    <w:rsid w:val="00A87FA0"/>
    <w:rsid w:val="00A91EBC"/>
    <w:rsid w:val="00A934CD"/>
    <w:rsid w:val="00A97F75"/>
    <w:rsid w:val="00AA0F6C"/>
    <w:rsid w:val="00AA2045"/>
    <w:rsid w:val="00AA3D37"/>
    <w:rsid w:val="00AA6D2E"/>
    <w:rsid w:val="00AA7F50"/>
    <w:rsid w:val="00AB1180"/>
    <w:rsid w:val="00AB12A4"/>
    <w:rsid w:val="00AB3237"/>
    <w:rsid w:val="00AB3BB4"/>
    <w:rsid w:val="00AB50AB"/>
    <w:rsid w:val="00AB7B53"/>
    <w:rsid w:val="00AC0951"/>
    <w:rsid w:val="00AC1EEF"/>
    <w:rsid w:val="00AC2BF4"/>
    <w:rsid w:val="00AC3ED2"/>
    <w:rsid w:val="00AC3EFF"/>
    <w:rsid w:val="00AC6E89"/>
    <w:rsid w:val="00AD394A"/>
    <w:rsid w:val="00AD477D"/>
    <w:rsid w:val="00AD49F4"/>
    <w:rsid w:val="00AD6162"/>
    <w:rsid w:val="00AD6DF0"/>
    <w:rsid w:val="00AD7B45"/>
    <w:rsid w:val="00AD7C94"/>
    <w:rsid w:val="00AE0A8D"/>
    <w:rsid w:val="00AE1208"/>
    <w:rsid w:val="00AE2780"/>
    <w:rsid w:val="00AE55C5"/>
    <w:rsid w:val="00AF0231"/>
    <w:rsid w:val="00AF082F"/>
    <w:rsid w:val="00AF0E6B"/>
    <w:rsid w:val="00AF4227"/>
    <w:rsid w:val="00B01E7F"/>
    <w:rsid w:val="00B07E1F"/>
    <w:rsid w:val="00B11140"/>
    <w:rsid w:val="00B14BEA"/>
    <w:rsid w:val="00B15B74"/>
    <w:rsid w:val="00B25240"/>
    <w:rsid w:val="00B25505"/>
    <w:rsid w:val="00B27720"/>
    <w:rsid w:val="00B33F61"/>
    <w:rsid w:val="00B37750"/>
    <w:rsid w:val="00B40B4F"/>
    <w:rsid w:val="00B41BA5"/>
    <w:rsid w:val="00B441AC"/>
    <w:rsid w:val="00B47A21"/>
    <w:rsid w:val="00B47C80"/>
    <w:rsid w:val="00B5193C"/>
    <w:rsid w:val="00B522B6"/>
    <w:rsid w:val="00B52643"/>
    <w:rsid w:val="00B54A70"/>
    <w:rsid w:val="00B54C7F"/>
    <w:rsid w:val="00B54DB0"/>
    <w:rsid w:val="00B56C63"/>
    <w:rsid w:val="00B621E2"/>
    <w:rsid w:val="00B63EBD"/>
    <w:rsid w:val="00B6577A"/>
    <w:rsid w:val="00B67E34"/>
    <w:rsid w:val="00B7056D"/>
    <w:rsid w:val="00B757E7"/>
    <w:rsid w:val="00B75DF8"/>
    <w:rsid w:val="00B76236"/>
    <w:rsid w:val="00B7663A"/>
    <w:rsid w:val="00B76C81"/>
    <w:rsid w:val="00B83388"/>
    <w:rsid w:val="00B83F12"/>
    <w:rsid w:val="00B83F90"/>
    <w:rsid w:val="00B86A76"/>
    <w:rsid w:val="00B8730E"/>
    <w:rsid w:val="00B87515"/>
    <w:rsid w:val="00B915AA"/>
    <w:rsid w:val="00B915DF"/>
    <w:rsid w:val="00B917F5"/>
    <w:rsid w:val="00B9222F"/>
    <w:rsid w:val="00B93983"/>
    <w:rsid w:val="00B93B7A"/>
    <w:rsid w:val="00B94113"/>
    <w:rsid w:val="00B956A0"/>
    <w:rsid w:val="00BA0721"/>
    <w:rsid w:val="00BA2F00"/>
    <w:rsid w:val="00BA3F3E"/>
    <w:rsid w:val="00BA483D"/>
    <w:rsid w:val="00BB216F"/>
    <w:rsid w:val="00BB41F4"/>
    <w:rsid w:val="00BB42DC"/>
    <w:rsid w:val="00BB58C6"/>
    <w:rsid w:val="00BC0163"/>
    <w:rsid w:val="00BC1580"/>
    <w:rsid w:val="00BC3561"/>
    <w:rsid w:val="00BC3F7F"/>
    <w:rsid w:val="00BC415F"/>
    <w:rsid w:val="00BC4988"/>
    <w:rsid w:val="00BC66B6"/>
    <w:rsid w:val="00BC75CB"/>
    <w:rsid w:val="00BD02F0"/>
    <w:rsid w:val="00BD0DC7"/>
    <w:rsid w:val="00BD5035"/>
    <w:rsid w:val="00BD67FF"/>
    <w:rsid w:val="00BE6AAF"/>
    <w:rsid w:val="00BE74AC"/>
    <w:rsid w:val="00BE7F13"/>
    <w:rsid w:val="00BF262D"/>
    <w:rsid w:val="00BF39A5"/>
    <w:rsid w:val="00BF66FD"/>
    <w:rsid w:val="00BF7773"/>
    <w:rsid w:val="00C006CA"/>
    <w:rsid w:val="00C02B42"/>
    <w:rsid w:val="00C05BF9"/>
    <w:rsid w:val="00C0715A"/>
    <w:rsid w:val="00C1349B"/>
    <w:rsid w:val="00C1363C"/>
    <w:rsid w:val="00C13C98"/>
    <w:rsid w:val="00C14B42"/>
    <w:rsid w:val="00C15172"/>
    <w:rsid w:val="00C162FC"/>
    <w:rsid w:val="00C21C5F"/>
    <w:rsid w:val="00C22356"/>
    <w:rsid w:val="00C24163"/>
    <w:rsid w:val="00C24D44"/>
    <w:rsid w:val="00C256B3"/>
    <w:rsid w:val="00C3068C"/>
    <w:rsid w:val="00C30C20"/>
    <w:rsid w:val="00C32AB3"/>
    <w:rsid w:val="00C33721"/>
    <w:rsid w:val="00C3479A"/>
    <w:rsid w:val="00C37AB1"/>
    <w:rsid w:val="00C4063B"/>
    <w:rsid w:val="00C45A18"/>
    <w:rsid w:val="00C47693"/>
    <w:rsid w:val="00C476DA"/>
    <w:rsid w:val="00C505DE"/>
    <w:rsid w:val="00C52F2A"/>
    <w:rsid w:val="00C53142"/>
    <w:rsid w:val="00C5385B"/>
    <w:rsid w:val="00C53B2A"/>
    <w:rsid w:val="00C55EBA"/>
    <w:rsid w:val="00C57617"/>
    <w:rsid w:val="00C611DC"/>
    <w:rsid w:val="00C63F9D"/>
    <w:rsid w:val="00C643B7"/>
    <w:rsid w:val="00C6507C"/>
    <w:rsid w:val="00C661A1"/>
    <w:rsid w:val="00C6643B"/>
    <w:rsid w:val="00C67578"/>
    <w:rsid w:val="00C67680"/>
    <w:rsid w:val="00C67992"/>
    <w:rsid w:val="00C7009E"/>
    <w:rsid w:val="00C72616"/>
    <w:rsid w:val="00C73803"/>
    <w:rsid w:val="00C74193"/>
    <w:rsid w:val="00C74230"/>
    <w:rsid w:val="00C746CA"/>
    <w:rsid w:val="00C75D73"/>
    <w:rsid w:val="00C75DE2"/>
    <w:rsid w:val="00C7627D"/>
    <w:rsid w:val="00C7789A"/>
    <w:rsid w:val="00C810AC"/>
    <w:rsid w:val="00C8289B"/>
    <w:rsid w:val="00C82C6A"/>
    <w:rsid w:val="00C836B0"/>
    <w:rsid w:val="00C83C00"/>
    <w:rsid w:val="00C83F87"/>
    <w:rsid w:val="00C842BC"/>
    <w:rsid w:val="00C85E57"/>
    <w:rsid w:val="00C90128"/>
    <w:rsid w:val="00C91614"/>
    <w:rsid w:val="00C96C40"/>
    <w:rsid w:val="00C97F4D"/>
    <w:rsid w:val="00CA0CBA"/>
    <w:rsid w:val="00CA2AA1"/>
    <w:rsid w:val="00CA4F2F"/>
    <w:rsid w:val="00CA5825"/>
    <w:rsid w:val="00CA668E"/>
    <w:rsid w:val="00CB317D"/>
    <w:rsid w:val="00CB3CA4"/>
    <w:rsid w:val="00CB3CD3"/>
    <w:rsid w:val="00CB41E7"/>
    <w:rsid w:val="00CB49DB"/>
    <w:rsid w:val="00CB4F20"/>
    <w:rsid w:val="00CB5E19"/>
    <w:rsid w:val="00CB77A9"/>
    <w:rsid w:val="00CB788F"/>
    <w:rsid w:val="00CC361E"/>
    <w:rsid w:val="00CC58B7"/>
    <w:rsid w:val="00CC7DB0"/>
    <w:rsid w:val="00CD0422"/>
    <w:rsid w:val="00CD0866"/>
    <w:rsid w:val="00CD1EA7"/>
    <w:rsid w:val="00CD5460"/>
    <w:rsid w:val="00CD579D"/>
    <w:rsid w:val="00CE1C39"/>
    <w:rsid w:val="00CE2596"/>
    <w:rsid w:val="00CE45A4"/>
    <w:rsid w:val="00CE4F49"/>
    <w:rsid w:val="00CE5CBF"/>
    <w:rsid w:val="00CE753B"/>
    <w:rsid w:val="00CE7CBF"/>
    <w:rsid w:val="00CE7DA9"/>
    <w:rsid w:val="00CF003B"/>
    <w:rsid w:val="00CF0A59"/>
    <w:rsid w:val="00CF0E17"/>
    <w:rsid w:val="00CF3282"/>
    <w:rsid w:val="00CF3BE1"/>
    <w:rsid w:val="00CF4DD7"/>
    <w:rsid w:val="00CF5660"/>
    <w:rsid w:val="00CF6DC5"/>
    <w:rsid w:val="00D00FB9"/>
    <w:rsid w:val="00D01DE4"/>
    <w:rsid w:val="00D02DB1"/>
    <w:rsid w:val="00D03D05"/>
    <w:rsid w:val="00D0462E"/>
    <w:rsid w:val="00D06624"/>
    <w:rsid w:val="00D06CF6"/>
    <w:rsid w:val="00D075D1"/>
    <w:rsid w:val="00D10936"/>
    <w:rsid w:val="00D12AEC"/>
    <w:rsid w:val="00D14346"/>
    <w:rsid w:val="00D14F01"/>
    <w:rsid w:val="00D17670"/>
    <w:rsid w:val="00D23889"/>
    <w:rsid w:val="00D2494F"/>
    <w:rsid w:val="00D3055B"/>
    <w:rsid w:val="00D351DD"/>
    <w:rsid w:val="00D3631A"/>
    <w:rsid w:val="00D36651"/>
    <w:rsid w:val="00D4046E"/>
    <w:rsid w:val="00D40B77"/>
    <w:rsid w:val="00D41DC4"/>
    <w:rsid w:val="00D4531C"/>
    <w:rsid w:val="00D50265"/>
    <w:rsid w:val="00D53421"/>
    <w:rsid w:val="00D53550"/>
    <w:rsid w:val="00D54474"/>
    <w:rsid w:val="00D5524C"/>
    <w:rsid w:val="00D555DD"/>
    <w:rsid w:val="00D56B7B"/>
    <w:rsid w:val="00D5713A"/>
    <w:rsid w:val="00D61D8D"/>
    <w:rsid w:val="00D62EC3"/>
    <w:rsid w:val="00D64AF3"/>
    <w:rsid w:val="00D64CE9"/>
    <w:rsid w:val="00D65F19"/>
    <w:rsid w:val="00D66E9A"/>
    <w:rsid w:val="00D67032"/>
    <w:rsid w:val="00D673ED"/>
    <w:rsid w:val="00D7224B"/>
    <w:rsid w:val="00D73EC3"/>
    <w:rsid w:val="00D74F4A"/>
    <w:rsid w:val="00D75360"/>
    <w:rsid w:val="00D76C38"/>
    <w:rsid w:val="00D8370F"/>
    <w:rsid w:val="00D83E74"/>
    <w:rsid w:val="00D900BD"/>
    <w:rsid w:val="00D90A9F"/>
    <w:rsid w:val="00D91C35"/>
    <w:rsid w:val="00D935DF"/>
    <w:rsid w:val="00D93B7C"/>
    <w:rsid w:val="00D93EA4"/>
    <w:rsid w:val="00D94665"/>
    <w:rsid w:val="00D958A5"/>
    <w:rsid w:val="00D9687D"/>
    <w:rsid w:val="00D977A0"/>
    <w:rsid w:val="00DA0060"/>
    <w:rsid w:val="00DA1A2F"/>
    <w:rsid w:val="00DA5D95"/>
    <w:rsid w:val="00DA67C3"/>
    <w:rsid w:val="00DB37D6"/>
    <w:rsid w:val="00DB42B6"/>
    <w:rsid w:val="00DB457E"/>
    <w:rsid w:val="00DB4689"/>
    <w:rsid w:val="00DC22EE"/>
    <w:rsid w:val="00DC2ABE"/>
    <w:rsid w:val="00DC2D34"/>
    <w:rsid w:val="00DC377A"/>
    <w:rsid w:val="00DC4AE5"/>
    <w:rsid w:val="00DC5F7D"/>
    <w:rsid w:val="00DC6BB2"/>
    <w:rsid w:val="00DC7BB0"/>
    <w:rsid w:val="00DD019F"/>
    <w:rsid w:val="00DD2269"/>
    <w:rsid w:val="00DD34D6"/>
    <w:rsid w:val="00DD5B0E"/>
    <w:rsid w:val="00DE1224"/>
    <w:rsid w:val="00DE1C54"/>
    <w:rsid w:val="00DE2852"/>
    <w:rsid w:val="00DE30AC"/>
    <w:rsid w:val="00DE3C35"/>
    <w:rsid w:val="00DE3E69"/>
    <w:rsid w:val="00DE7BD8"/>
    <w:rsid w:val="00DF0757"/>
    <w:rsid w:val="00DF356B"/>
    <w:rsid w:val="00DF37A0"/>
    <w:rsid w:val="00DF3999"/>
    <w:rsid w:val="00DF4343"/>
    <w:rsid w:val="00DF47D3"/>
    <w:rsid w:val="00DF62D8"/>
    <w:rsid w:val="00E00517"/>
    <w:rsid w:val="00E0073A"/>
    <w:rsid w:val="00E01151"/>
    <w:rsid w:val="00E146AD"/>
    <w:rsid w:val="00E1714D"/>
    <w:rsid w:val="00E2095A"/>
    <w:rsid w:val="00E2507A"/>
    <w:rsid w:val="00E252BC"/>
    <w:rsid w:val="00E26C1D"/>
    <w:rsid w:val="00E26CC8"/>
    <w:rsid w:val="00E275D4"/>
    <w:rsid w:val="00E278D2"/>
    <w:rsid w:val="00E3047A"/>
    <w:rsid w:val="00E3172F"/>
    <w:rsid w:val="00E3210A"/>
    <w:rsid w:val="00E32D27"/>
    <w:rsid w:val="00E3320C"/>
    <w:rsid w:val="00E33C40"/>
    <w:rsid w:val="00E33E91"/>
    <w:rsid w:val="00E35A09"/>
    <w:rsid w:val="00E36C87"/>
    <w:rsid w:val="00E40CEA"/>
    <w:rsid w:val="00E41C30"/>
    <w:rsid w:val="00E42C69"/>
    <w:rsid w:val="00E43139"/>
    <w:rsid w:val="00E4332B"/>
    <w:rsid w:val="00E44A3A"/>
    <w:rsid w:val="00E46134"/>
    <w:rsid w:val="00E513B6"/>
    <w:rsid w:val="00E5188E"/>
    <w:rsid w:val="00E51920"/>
    <w:rsid w:val="00E52248"/>
    <w:rsid w:val="00E5393B"/>
    <w:rsid w:val="00E54CF4"/>
    <w:rsid w:val="00E57F11"/>
    <w:rsid w:val="00E600B8"/>
    <w:rsid w:val="00E6073F"/>
    <w:rsid w:val="00E621EC"/>
    <w:rsid w:val="00E66300"/>
    <w:rsid w:val="00E671EF"/>
    <w:rsid w:val="00E67A91"/>
    <w:rsid w:val="00E67DF6"/>
    <w:rsid w:val="00E72B1C"/>
    <w:rsid w:val="00E7588B"/>
    <w:rsid w:val="00E7651D"/>
    <w:rsid w:val="00E8032E"/>
    <w:rsid w:val="00E826B0"/>
    <w:rsid w:val="00E84A57"/>
    <w:rsid w:val="00E85922"/>
    <w:rsid w:val="00E8660E"/>
    <w:rsid w:val="00E86EC4"/>
    <w:rsid w:val="00E90C6B"/>
    <w:rsid w:val="00E9132D"/>
    <w:rsid w:val="00E91DC8"/>
    <w:rsid w:val="00E91E7C"/>
    <w:rsid w:val="00E9361E"/>
    <w:rsid w:val="00E94F17"/>
    <w:rsid w:val="00EA1465"/>
    <w:rsid w:val="00EA187C"/>
    <w:rsid w:val="00EA1DAA"/>
    <w:rsid w:val="00EA35A8"/>
    <w:rsid w:val="00EA47D9"/>
    <w:rsid w:val="00EA55BD"/>
    <w:rsid w:val="00EA6BE3"/>
    <w:rsid w:val="00EA7E8B"/>
    <w:rsid w:val="00EB42D4"/>
    <w:rsid w:val="00EB4A18"/>
    <w:rsid w:val="00EB7BC5"/>
    <w:rsid w:val="00EB7C16"/>
    <w:rsid w:val="00EC03E4"/>
    <w:rsid w:val="00EC34AB"/>
    <w:rsid w:val="00EC38EF"/>
    <w:rsid w:val="00EC3CD3"/>
    <w:rsid w:val="00EC7336"/>
    <w:rsid w:val="00ED0BB4"/>
    <w:rsid w:val="00ED0C41"/>
    <w:rsid w:val="00ED2C64"/>
    <w:rsid w:val="00ED32A1"/>
    <w:rsid w:val="00ED578C"/>
    <w:rsid w:val="00ED5EBD"/>
    <w:rsid w:val="00ED7B28"/>
    <w:rsid w:val="00ED7B7E"/>
    <w:rsid w:val="00ED7D3A"/>
    <w:rsid w:val="00ED7FFC"/>
    <w:rsid w:val="00EE4756"/>
    <w:rsid w:val="00EE6B0A"/>
    <w:rsid w:val="00EE6CC2"/>
    <w:rsid w:val="00EE7E9F"/>
    <w:rsid w:val="00EF036A"/>
    <w:rsid w:val="00EF246F"/>
    <w:rsid w:val="00EF2B42"/>
    <w:rsid w:val="00EF35BB"/>
    <w:rsid w:val="00EF3C57"/>
    <w:rsid w:val="00EF3DE9"/>
    <w:rsid w:val="00EF5DF2"/>
    <w:rsid w:val="00EF6789"/>
    <w:rsid w:val="00EF6D26"/>
    <w:rsid w:val="00F04E85"/>
    <w:rsid w:val="00F0741D"/>
    <w:rsid w:val="00F12CD8"/>
    <w:rsid w:val="00F14336"/>
    <w:rsid w:val="00F14C1A"/>
    <w:rsid w:val="00F15489"/>
    <w:rsid w:val="00F16D5D"/>
    <w:rsid w:val="00F1718E"/>
    <w:rsid w:val="00F1759D"/>
    <w:rsid w:val="00F203C6"/>
    <w:rsid w:val="00F204BB"/>
    <w:rsid w:val="00F22760"/>
    <w:rsid w:val="00F22E34"/>
    <w:rsid w:val="00F23CD2"/>
    <w:rsid w:val="00F246D1"/>
    <w:rsid w:val="00F24DD7"/>
    <w:rsid w:val="00F24FF3"/>
    <w:rsid w:val="00F25E63"/>
    <w:rsid w:val="00F26391"/>
    <w:rsid w:val="00F30CA3"/>
    <w:rsid w:val="00F33FED"/>
    <w:rsid w:val="00F34BD7"/>
    <w:rsid w:val="00F34CEE"/>
    <w:rsid w:val="00F35B8E"/>
    <w:rsid w:val="00F364EA"/>
    <w:rsid w:val="00F369CC"/>
    <w:rsid w:val="00F4050E"/>
    <w:rsid w:val="00F425AB"/>
    <w:rsid w:val="00F458E1"/>
    <w:rsid w:val="00F4595E"/>
    <w:rsid w:val="00F46190"/>
    <w:rsid w:val="00F512BB"/>
    <w:rsid w:val="00F5231C"/>
    <w:rsid w:val="00F53003"/>
    <w:rsid w:val="00F5339E"/>
    <w:rsid w:val="00F54B53"/>
    <w:rsid w:val="00F54ECD"/>
    <w:rsid w:val="00F566D8"/>
    <w:rsid w:val="00F5759B"/>
    <w:rsid w:val="00F622A8"/>
    <w:rsid w:val="00F62D31"/>
    <w:rsid w:val="00F63BEF"/>
    <w:rsid w:val="00F65518"/>
    <w:rsid w:val="00F66CF8"/>
    <w:rsid w:val="00F6754A"/>
    <w:rsid w:val="00F67FC5"/>
    <w:rsid w:val="00F72385"/>
    <w:rsid w:val="00F72DA6"/>
    <w:rsid w:val="00F76CFC"/>
    <w:rsid w:val="00F77AD7"/>
    <w:rsid w:val="00F82328"/>
    <w:rsid w:val="00F82956"/>
    <w:rsid w:val="00F84478"/>
    <w:rsid w:val="00F84DF2"/>
    <w:rsid w:val="00F84F4E"/>
    <w:rsid w:val="00F869A6"/>
    <w:rsid w:val="00F873CC"/>
    <w:rsid w:val="00F93336"/>
    <w:rsid w:val="00F9408A"/>
    <w:rsid w:val="00F94CCE"/>
    <w:rsid w:val="00F973BB"/>
    <w:rsid w:val="00FA0C41"/>
    <w:rsid w:val="00FA0E18"/>
    <w:rsid w:val="00FA2647"/>
    <w:rsid w:val="00FA3656"/>
    <w:rsid w:val="00FA5B19"/>
    <w:rsid w:val="00FA61A9"/>
    <w:rsid w:val="00FA7449"/>
    <w:rsid w:val="00FA7CC6"/>
    <w:rsid w:val="00FB0CD7"/>
    <w:rsid w:val="00FB3D3B"/>
    <w:rsid w:val="00FB40B8"/>
    <w:rsid w:val="00FB44BC"/>
    <w:rsid w:val="00FB4EE1"/>
    <w:rsid w:val="00FB515D"/>
    <w:rsid w:val="00FC07CD"/>
    <w:rsid w:val="00FC328A"/>
    <w:rsid w:val="00FC4041"/>
    <w:rsid w:val="00FC5A3C"/>
    <w:rsid w:val="00FC6386"/>
    <w:rsid w:val="00FC6583"/>
    <w:rsid w:val="00FD18EA"/>
    <w:rsid w:val="00FD1DA1"/>
    <w:rsid w:val="00FD25CF"/>
    <w:rsid w:val="00FD359A"/>
    <w:rsid w:val="00FD475E"/>
    <w:rsid w:val="00FD4E2A"/>
    <w:rsid w:val="00FD526B"/>
    <w:rsid w:val="00FD587A"/>
    <w:rsid w:val="00FD5A33"/>
    <w:rsid w:val="00FE2221"/>
    <w:rsid w:val="00FE418A"/>
    <w:rsid w:val="00FF3A98"/>
    <w:rsid w:val="00FF48C9"/>
    <w:rsid w:val="00FF53E0"/>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5410">
      <o:colormenu v:ext="edit" strokecolor="none [320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imes New Roman" w:hAnsi="Tahoma" w:cs="Tahoma"/>
        <w:sz w:val="22"/>
        <w:szCs w:val="22"/>
        <w:lang w:val="pt-BR" w:eastAsia="pt-BR" w:bidi="ar-SA"/>
      </w:rPr>
    </w:rPrDefault>
    <w:pPrDefault>
      <w:pPr>
        <w:spacing w:line="360" w:lineRule="auto"/>
        <w:jc w:val="both"/>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lsdException w:name="Title" w:qFormat="1"/>
    <w:lsdException w:name="Hyperlink" w:uiPriority="99"/>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y">
    <w:name w:val="Normal"/>
    <w:aliases w:val="Text"/>
    <w:qFormat/>
    <w:rsid w:val="00870DDA"/>
    <w:pPr>
      <w:ind w:firstLine="709"/>
    </w:pPr>
    <w:rPr>
      <w:lang w:val="en-US"/>
    </w:rPr>
  </w:style>
  <w:style w:type="paragraph" w:styleId="Nadpis1">
    <w:name w:val="heading 1"/>
    <w:basedOn w:val="Normlny"/>
    <w:next w:val="Normlny"/>
    <w:link w:val="Nadpis1Char"/>
    <w:uiPriority w:val="9"/>
    <w:qFormat/>
    <w:rsid w:val="003912AD"/>
    <w:pPr>
      <w:keepNext/>
      <w:tabs>
        <w:tab w:val="left" w:pos="1134"/>
      </w:tabs>
      <w:spacing w:before="240" w:after="60" w:line="280" w:lineRule="atLeast"/>
      <w:outlineLvl w:val="0"/>
    </w:pPr>
    <w:rPr>
      <w:rFonts w:asciiTheme="majorHAnsi" w:hAnsiTheme="majorHAnsi" w:cs="Arial"/>
      <w:b/>
      <w:bCs/>
      <w:kern w:val="32"/>
      <w:sz w:val="32"/>
      <w:szCs w:val="32"/>
    </w:rPr>
  </w:style>
  <w:style w:type="paragraph" w:styleId="Nadpis2">
    <w:name w:val="heading 2"/>
    <w:aliases w:val="Title 2"/>
    <w:basedOn w:val="Normlny"/>
    <w:next w:val="Normlny"/>
    <w:link w:val="Nadpis2Char"/>
    <w:autoRedefine/>
    <w:uiPriority w:val="9"/>
    <w:unhideWhenUsed/>
    <w:qFormat/>
    <w:rsid w:val="001E43A1"/>
    <w:pPr>
      <w:keepNext/>
      <w:numPr>
        <w:ilvl w:val="1"/>
        <w:numId w:val="6"/>
      </w:numPr>
      <w:tabs>
        <w:tab w:val="left" w:pos="1134"/>
      </w:tabs>
      <w:spacing w:before="360"/>
      <w:outlineLvl w:val="1"/>
    </w:pPr>
    <w:rPr>
      <w:rFonts w:asciiTheme="majorHAnsi" w:hAnsiTheme="majorHAnsi" w:cs="Arial"/>
      <w:b/>
      <w:bCs/>
      <w:kern w:val="32"/>
      <w:szCs w:val="24"/>
      <w:lang w:val="pt-BR"/>
    </w:rPr>
  </w:style>
  <w:style w:type="paragraph" w:styleId="Nadpis3">
    <w:name w:val="heading 3"/>
    <w:aliases w:val="Title 3"/>
    <w:basedOn w:val="Normlny"/>
    <w:next w:val="Normlny"/>
    <w:link w:val="Nadpis3Char"/>
    <w:autoRedefine/>
    <w:unhideWhenUsed/>
    <w:qFormat/>
    <w:rsid w:val="00C83F87"/>
    <w:pPr>
      <w:numPr>
        <w:ilvl w:val="2"/>
        <w:numId w:val="6"/>
      </w:numPr>
      <w:spacing w:before="360"/>
      <w:outlineLvl w:val="2"/>
    </w:pPr>
    <w:rPr>
      <w:rFonts w:asciiTheme="majorHAnsi" w:hAnsiTheme="majorHAnsi"/>
      <w:b/>
      <w:kern w:val="32"/>
      <w:lang w:val="pt-BR"/>
    </w:rPr>
  </w:style>
  <w:style w:type="paragraph" w:styleId="Nadpis4">
    <w:name w:val="heading 4"/>
    <w:aliases w:val="Title 4"/>
    <w:basedOn w:val="Normlny"/>
    <w:next w:val="Normlny"/>
    <w:link w:val="Nadpis4Char"/>
    <w:autoRedefine/>
    <w:unhideWhenUsed/>
    <w:qFormat/>
    <w:rsid w:val="003A074B"/>
    <w:pPr>
      <w:numPr>
        <w:ilvl w:val="3"/>
        <w:numId w:val="6"/>
      </w:numPr>
      <w:tabs>
        <w:tab w:val="left" w:pos="2410"/>
      </w:tabs>
      <w:outlineLvl w:val="3"/>
    </w:pPr>
    <w:rPr>
      <w:rFonts w:asciiTheme="majorHAnsi" w:hAnsiTheme="majorHAnsi" w:cs="Arial"/>
      <w:b/>
      <w:lang w:val="pt-BR"/>
    </w:rPr>
  </w:style>
  <w:style w:type="paragraph" w:styleId="Nadpis5">
    <w:name w:val="heading 5"/>
    <w:basedOn w:val="Normlny"/>
    <w:next w:val="Normlny"/>
    <w:link w:val="Nadpis5Char"/>
    <w:semiHidden/>
    <w:unhideWhenUsed/>
    <w:rsid w:val="001F03A3"/>
    <w:pPr>
      <w:keepNext/>
      <w:keepLines/>
      <w:numPr>
        <w:ilvl w:val="4"/>
        <w:numId w:val="6"/>
      </w:numPr>
      <w:spacing w:before="200"/>
      <w:outlineLvl w:val="4"/>
    </w:pPr>
    <w:rPr>
      <w:rFonts w:asciiTheme="majorHAnsi" w:eastAsiaTheme="majorEastAsia" w:hAnsiTheme="majorHAnsi" w:cstheme="majorBidi"/>
      <w:color w:val="00424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65F19"/>
    <w:pPr>
      <w:tabs>
        <w:tab w:val="center" w:pos="4419"/>
        <w:tab w:val="right" w:pos="8838"/>
      </w:tabs>
    </w:pPr>
  </w:style>
  <w:style w:type="character" w:customStyle="1" w:styleId="HlavikaChar">
    <w:name w:val="Hlavička Char"/>
    <w:basedOn w:val="Predvolenpsmoodseku"/>
    <w:link w:val="Hlavika"/>
    <w:uiPriority w:val="99"/>
    <w:rsid w:val="00D65F19"/>
    <w:rPr>
      <w:sz w:val="22"/>
      <w:szCs w:val="22"/>
    </w:rPr>
  </w:style>
  <w:style w:type="paragraph" w:styleId="Pta">
    <w:name w:val="footer"/>
    <w:basedOn w:val="Normlny"/>
    <w:link w:val="PtaChar"/>
    <w:uiPriority w:val="99"/>
    <w:unhideWhenUsed/>
    <w:rsid w:val="00D65F19"/>
    <w:pPr>
      <w:tabs>
        <w:tab w:val="center" w:pos="4419"/>
        <w:tab w:val="right" w:pos="8838"/>
      </w:tabs>
    </w:pPr>
  </w:style>
  <w:style w:type="character" w:customStyle="1" w:styleId="PtaChar">
    <w:name w:val="Päta Char"/>
    <w:basedOn w:val="Predvolenpsmoodseku"/>
    <w:link w:val="Pta"/>
    <w:uiPriority w:val="99"/>
    <w:rsid w:val="00D65F19"/>
    <w:rPr>
      <w:sz w:val="22"/>
      <w:szCs w:val="22"/>
    </w:rPr>
  </w:style>
  <w:style w:type="paragraph" w:styleId="Textbubliny">
    <w:name w:val="Balloon Text"/>
    <w:basedOn w:val="Normlny"/>
    <w:link w:val="TextbublinyChar"/>
    <w:uiPriority w:val="99"/>
    <w:semiHidden/>
    <w:rsid w:val="00925E9C"/>
    <w:rPr>
      <w:sz w:val="16"/>
      <w:szCs w:val="16"/>
    </w:rPr>
  </w:style>
  <w:style w:type="character" w:styleId="Odkaznakomentr">
    <w:name w:val="annotation reference"/>
    <w:basedOn w:val="Predvolenpsmoodseku"/>
    <w:semiHidden/>
    <w:rsid w:val="007245F3"/>
    <w:rPr>
      <w:sz w:val="16"/>
      <w:szCs w:val="16"/>
    </w:rPr>
  </w:style>
  <w:style w:type="paragraph" w:styleId="Textkomentra">
    <w:name w:val="annotation text"/>
    <w:basedOn w:val="Normlny"/>
    <w:semiHidden/>
    <w:rsid w:val="007245F3"/>
    <w:rPr>
      <w:sz w:val="20"/>
      <w:szCs w:val="20"/>
    </w:rPr>
  </w:style>
  <w:style w:type="paragraph" w:styleId="Predmetkomentra">
    <w:name w:val="annotation subject"/>
    <w:basedOn w:val="Textkomentra"/>
    <w:next w:val="Textkomentra"/>
    <w:semiHidden/>
    <w:rsid w:val="007245F3"/>
    <w:rPr>
      <w:b/>
      <w:bCs/>
    </w:rPr>
  </w:style>
  <w:style w:type="character" w:styleId="slostrany">
    <w:name w:val="page number"/>
    <w:basedOn w:val="Predvolenpsmoodseku"/>
    <w:rsid w:val="00DB37D6"/>
  </w:style>
  <w:style w:type="character" w:customStyle="1" w:styleId="shorttext1">
    <w:name w:val="short_text1"/>
    <w:basedOn w:val="Predvolenpsmoodseku"/>
    <w:rsid w:val="00E94F17"/>
    <w:rPr>
      <w:sz w:val="24"/>
      <w:szCs w:val="24"/>
    </w:rPr>
  </w:style>
  <w:style w:type="character" w:customStyle="1" w:styleId="Nadpis1Char">
    <w:name w:val="Nadpis 1 Char"/>
    <w:basedOn w:val="Predvolenpsmoodseku"/>
    <w:link w:val="Nadpis1"/>
    <w:uiPriority w:val="9"/>
    <w:rsid w:val="00870DDA"/>
    <w:rPr>
      <w:rFonts w:asciiTheme="majorHAnsi" w:hAnsiTheme="majorHAnsi" w:cs="Arial"/>
      <w:b/>
      <w:bCs/>
      <w:kern w:val="32"/>
      <w:sz w:val="32"/>
      <w:szCs w:val="32"/>
      <w:lang w:val="en-US"/>
    </w:rPr>
  </w:style>
  <w:style w:type="character" w:styleId="Hypertextovprepojenie">
    <w:name w:val="Hyperlink"/>
    <w:basedOn w:val="Predvolenpsmoodseku"/>
    <w:uiPriority w:val="99"/>
    <w:rsid w:val="00ED0C41"/>
    <w:rPr>
      <w:rFonts w:cs="Times New Roman"/>
      <w:color w:val="0000FF"/>
      <w:u w:val="single"/>
    </w:rPr>
  </w:style>
  <w:style w:type="paragraph" w:styleId="Obsah1">
    <w:name w:val="toc 1"/>
    <w:basedOn w:val="Normlny"/>
    <w:next w:val="Normlny"/>
    <w:autoRedefine/>
    <w:uiPriority w:val="39"/>
    <w:qFormat/>
    <w:rsid w:val="0018293A"/>
    <w:pPr>
      <w:tabs>
        <w:tab w:val="left" w:leader="dot" w:pos="390"/>
        <w:tab w:val="right" w:pos="9356"/>
      </w:tabs>
      <w:spacing w:before="360" w:after="360"/>
      <w:jc w:val="left"/>
    </w:pPr>
    <w:rPr>
      <w:b/>
      <w:bCs/>
    </w:rPr>
  </w:style>
  <w:style w:type="paragraph" w:styleId="Bezriadkovania">
    <w:name w:val="No Spacing"/>
    <w:link w:val="BezriadkovaniaChar"/>
    <w:uiPriority w:val="1"/>
    <w:qFormat/>
    <w:rsid w:val="00D14346"/>
    <w:rPr>
      <w:lang w:val="en-US"/>
    </w:rPr>
  </w:style>
  <w:style w:type="paragraph" w:customStyle="1" w:styleId="Texto">
    <w:name w:val="Texto"/>
    <w:basedOn w:val="Normlny"/>
    <w:link w:val="TextoChar"/>
    <w:rsid w:val="003B69E1"/>
    <w:rPr>
      <w:rFonts w:ascii="Arial" w:hAnsi="Arial" w:cs="Arial"/>
    </w:rPr>
  </w:style>
  <w:style w:type="character" w:customStyle="1" w:styleId="TextoChar">
    <w:name w:val="Texto Char"/>
    <w:basedOn w:val="Nadpis1Char"/>
    <w:link w:val="Texto"/>
    <w:rsid w:val="00F5759B"/>
    <w:rPr>
      <w:rFonts w:ascii="Arial" w:hAnsi="Arial"/>
    </w:rPr>
  </w:style>
  <w:style w:type="numbering" w:customStyle="1" w:styleId="Estilo1">
    <w:name w:val="Estilo1"/>
    <w:uiPriority w:val="99"/>
    <w:rsid w:val="00953022"/>
    <w:pPr>
      <w:numPr>
        <w:numId w:val="2"/>
      </w:numPr>
    </w:pPr>
  </w:style>
  <w:style w:type="paragraph" w:styleId="Odsekzoznamu">
    <w:name w:val="List Paragraph"/>
    <w:basedOn w:val="Normlny"/>
    <w:link w:val="OdsekzoznamuChar"/>
    <w:uiPriority w:val="34"/>
    <w:qFormat/>
    <w:rsid w:val="00813A41"/>
    <w:pPr>
      <w:ind w:left="720"/>
      <w:contextualSpacing/>
    </w:pPr>
  </w:style>
  <w:style w:type="numbering" w:customStyle="1" w:styleId="Estilo2">
    <w:name w:val="Estilo2"/>
    <w:uiPriority w:val="99"/>
    <w:rsid w:val="002A5772"/>
    <w:pPr>
      <w:numPr>
        <w:numId w:val="3"/>
      </w:numPr>
    </w:pPr>
  </w:style>
  <w:style w:type="numbering" w:customStyle="1" w:styleId="Estilo3">
    <w:name w:val="Estilo3"/>
    <w:uiPriority w:val="99"/>
    <w:rsid w:val="00A17EFE"/>
    <w:pPr>
      <w:numPr>
        <w:numId w:val="4"/>
      </w:numPr>
    </w:pPr>
  </w:style>
  <w:style w:type="paragraph" w:styleId="Normlnywebov">
    <w:name w:val="Normal (Web)"/>
    <w:basedOn w:val="Normlny"/>
    <w:uiPriority w:val="99"/>
    <w:unhideWhenUsed/>
    <w:rsid w:val="000A36F1"/>
    <w:pPr>
      <w:spacing w:before="100" w:beforeAutospacing="1" w:after="100" w:afterAutospacing="1" w:line="240" w:lineRule="auto"/>
    </w:pPr>
    <w:rPr>
      <w:rFonts w:ascii="Times New Roman" w:hAnsi="Times New Roman"/>
      <w:sz w:val="24"/>
      <w:szCs w:val="24"/>
      <w:lang w:val="pt-BR"/>
    </w:rPr>
  </w:style>
  <w:style w:type="table" w:styleId="Mriekatabuky">
    <w:name w:val="Table Grid"/>
    <w:basedOn w:val="Normlnatabuka"/>
    <w:rsid w:val="008D18A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opis">
    <w:name w:val="caption"/>
    <w:basedOn w:val="Normlny"/>
    <w:next w:val="Normlny"/>
    <w:link w:val="PopisChar"/>
    <w:unhideWhenUsed/>
    <w:rsid w:val="008D18AD"/>
    <w:pPr>
      <w:spacing w:line="240" w:lineRule="auto"/>
    </w:pPr>
    <w:rPr>
      <w:b/>
      <w:bCs/>
      <w:color w:val="4F81BD"/>
      <w:sz w:val="18"/>
      <w:szCs w:val="18"/>
    </w:rPr>
  </w:style>
  <w:style w:type="character" w:customStyle="1" w:styleId="Nadpis2Char">
    <w:name w:val="Nadpis 2 Char"/>
    <w:aliases w:val="Title 2 Char"/>
    <w:basedOn w:val="Predvolenpsmoodseku"/>
    <w:link w:val="Nadpis2"/>
    <w:uiPriority w:val="9"/>
    <w:rsid w:val="0012323D"/>
    <w:rPr>
      <w:rFonts w:asciiTheme="majorHAnsi" w:hAnsiTheme="majorHAnsi" w:cs="Arial"/>
      <w:b/>
      <w:bCs/>
      <w:kern w:val="32"/>
      <w:szCs w:val="24"/>
    </w:rPr>
  </w:style>
  <w:style w:type="character" w:customStyle="1" w:styleId="Nadpis3Char">
    <w:name w:val="Nadpis 3 Char"/>
    <w:aliases w:val="Title 3 Char"/>
    <w:basedOn w:val="Predvolenpsmoodseku"/>
    <w:link w:val="Nadpis3"/>
    <w:rsid w:val="00870DDA"/>
    <w:rPr>
      <w:rFonts w:asciiTheme="majorHAnsi" w:hAnsiTheme="majorHAnsi"/>
      <w:b/>
      <w:kern w:val="32"/>
    </w:rPr>
  </w:style>
  <w:style w:type="character" w:customStyle="1" w:styleId="Nadpis4Char">
    <w:name w:val="Nadpis 4 Char"/>
    <w:aliases w:val="Title 4 Char"/>
    <w:basedOn w:val="Predvolenpsmoodseku"/>
    <w:link w:val="Nadpis4"/>
    <w:rsid w:val="0012323D"/>
    <w:rPr>
      <w:rFonts w:asciiTheme="majorHAnsi" w:hAnsiTheme="majorHAnsi" w:cs="Arial"/>
      <w:b/>
    </w:rPr>
  </w:style>
  <w:style w:type="paragraph" w:styleId="Nzov">
    <w:name w:val="Title"/>
    <w:aliases w:val="Title"/>
    <w:basedOn w:val="Nadpis1"/>
    <w:next w:val="Normlny"/>
    <w:link w:val="NzovChar"/>
    <w:autoRedefine/>
    <w:qFormat/>
    <w:rsid w:val="0012323D"/>
    <w:pPr>
      <w:numPr>
        <w:numId w:val="6"/>
      </w:numPr>
      <w:spacing w:before="360" w:after="0" w:line="360" w:lineRule="auto"/>
    </w:pPr>
    <w:rPr>
      <w:sz w:val="22"/>
      <w:szCs w:val="28"/>
    </w:rPr>
  </w:style>
  <w:style w:type="character" w:customStyle="1" w:styleId="NzovChar">
    <w:name w:val="Názov Char"/>
    <w:aliases w:val="Title Char"/>
    <w:basedOn w:val="Predvolenpsmoodseku"/>
    <w:link w:val="Nzov"/>
    <w:rsid w:val="0012323D"/>
    <w:rPr>
      <w:rFonts w:asciiTheme="majorHAnsi" w:hAnsiTheme="majorHAnsi" w:cs="Arial"/>
      <w:b/>
      <w:bCs/>
      <w:kern w:val="32"/>
      <w:szCs w:val="28"/>
      <w:lang w:val="en-US"/>
    </w:rPr>
  </w:style>
  <w:style w:type="paragraph" w:styleId="Obsah2">
    <w:name w:val="toc 2"/>
    <w:basedOn w:val="Normlny"/>
    <w:next w:val="Normlny"/>
    <w:autoRedefine/>
    <w:uiPriority w:val="39"/>
    <w:rsid w:val="0018293A"/>
    <w:pPr>
      <w:tabs>
        <w:tab w:val="left" w:pos="561"/>
        <w:tab w:val="left" w:pos="1347"/>
        <w:tab w:val="right" w:pos="9072"/>
      </w:tabs>
      <w:jc w:val="left"/>
    </w:pPr>
    <w:rPr>
      <w:b/>
      <w:bCs/>
      <w:lang w:val="pt-BR"/>
    </w:rPr>
  </w:style>
  <w:style w:type="paragraph" w:styleId="Obsah3">
    <w:name w:val="toc 3"/>
    <w:basedOn w:val="Normlny"/>
    <w:next w:val="Normlny"/>
    <w:autoRedefine/>
    <w:uiPriority w:val="39"/>
    <w:rsid w:val="00EC34AB"/>
    <w:rPr>
      <w:smallCaps/>
    </w:rPr>
  </w:style>
  <w:style w:type="paragraph" w:styleId="Obsah4">
    <w:name w:val="toc 4"/>
    <w:basedOn w:val="Normlny"/>
    <w:next w:val="Normlny"/>
    <w:autoRedefine/>
    <w:uiPriority w:val="39"/>
    <w:rsid w:val="00EC34AB"/>
  </w:style>
  <w:style w:type="paragraph" w:styleId="Obsah5">
    <w:name w:val="toc 5"/>
    <w:basedOn w:val="Normlny"/>
    <w:next w:val="Normlny"/>
    <w:autoRedefine/>
    <w:uiPriority w:val="39"/>
    <w:unhideWhenUsed/>
    <w:rsid w:val="00EC34AB"/>
  </w:style>
  <w:style w:type="paragraph" w:styleId="Obsah6">
    <w:name w:val="toc 6"/>
    <w:basedOn w:val="Normlny"/>
    <w:next w:val="Normlny"/>
    <w:autoRedefine/>
    <w:uiPriority w:val="39"/>
    <w:unhideWhenUsed/>
    <w:rsid w:val="00EC34AB"/>
  </w:style>
  <w:style w:type="paragraph" w:styleId="Obsah7">
    <w:name w:val="toc 7"/>
    <w:basedOn w:val="Normlny"/>
    <w:next w:val="Normlny"/>
    <w:autoRedefine/>
    <w:uiPriority w:val="39"/>
    <w:unhideWhenUsed/>
    <w:rsid w:val="00EC34AB"/>
  </w:style>
  <w:style w:type="paragraph" w:styleId="Obsah8">
    <w:name w:val="toc 8"/>
    <w:basedOn w:val="Normlny"/>
    <w:next w:val="Normlny"/>
    <w:autoRedefine/>
    <w:uiPriority w:val="39"/>
    <w:unhideWhenUsed/>
    <w:rsid w:val="00EC34AB"/>
  </w:style>
  <w:style w:type="paragraph" w:styleId="Obsah9">
    <w:name w:val="toc 9"/>
    <w:basedOn w:val="Normlny"/>
    <w:next w:val="Normlny"/>
    <w:autoRedefine/>
    <w:uiPriority w:val="39"/>
    <w:unhideWhenUsed/>
    <w:rsid w:val="00EC34AB"/>
  </w:style>
  <w:style w:type="paragraph" w:customStyle="1" w:styleId="Bullets">
    <w:name w:val="Bullets"/>
    <w:basedOn w:val="Normlny"/>
    <w:link w:val="BulletsChar"/>
    <w:rsid w:val="00F5759B"/>
    <w:pPr>
      <w:numPr>
        <w:numId w:val="1"/>
      </w:numPr>
      <w:contextualSpacing/>
    </w:pPr>
    <w:rPr>
      <w:rFonts w:ascii="Arial" w:hAnsi="Arial" w:cs="Arial"/>
    </w:rPr>
  </w:style>
  <w:style w:type="character" w:customStyle="1" w:styleId="OdsekzoznamuChar">
    <w:name w:val="Odsek zoznamu Char"/>
    <w:basedOn w:val="Predvolenpsmoodseku"/>
    <w:link w:val="Odsekzoznamu"/>
    <w:uiPriority w:val="34"/>
    <w:rsid w:val="007078D0"/>
    <w:rPr>
      <w:sz w:val="22"/>
      <w:szCs w:val="22"/>
      <w:lang w:val="en-US"/>
    </w:rPr>
  </w:style>
  <w:style w:type="character" w:customStyle="1" w:styleId="BulletsChar">
    <w:name w:val="Bullets Char"/>
    <w:basedOn w:val="OdsekzoznamuChar"/>
    <w:link w:val="Bullets"/>
    <w:rsid w:val="00F5759B"/>
    <w:rPr>
      <w:rFonts w:ascii="Arial" w:hAnsi="Arial" w:cs="Arial"/>
    </w:rPr>
  </w:style>
  <w:style w:type="paragraph" w:customStyle="1" w:styleId="NORMA">
    <w:name w:val="NORMA"/>
    <w:basedOn w:val="Normlny"/>
    <w:rsid w:val="001E08D4"/>
    <w:pPr>
      <w:widowControl w:val="0"/>
      <w:spacing w:line="240" w:lineRule="auto"/>
      <w:ind w:right="288"/>
    </w:pPr>
    <w:rPr>
      <w:rFonts w:ascii="Times New Roman" w:hAnsi="Times New Roman"/>
      <w:snapToGrid w:val="0"/>
      <w:sz w:val="24"/>
      <w:szCs w:val="20"/>
      <w:lang w:val="pt-PT"/>
    </w:rPr>
  </w:style>
  <w:style w:type="table" w:customStyle="1" w:styleId="Tabelacomgrade1">
    <w:name w:val="Tabela com grade1"/>
    <w:basedOn w:val="Normlnatabuka"/>
    <w:next w:val="Mriekatabuky"/>
    <w:uiPriority w:val="59"/>
    <w:rsid w:val="0022609A"/>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ulletsdotexto">
    <w:name w:val="Bullets do texto"/>
    <w:basedOn w:val="Normlny"/>
    <w:rsid w:val="00C643B7"/>
    <w:rPr>
      <w:rFonts w:ascii="Arial" w:hAnsi="Arial" w:cs="Arial"/>
    </w:rPr>
  </w:style>
  <w:style w:type="paragraph" w:customStyle="1" w:styleId="Letrasdotexto">
    <w:name w:val="Letras do texto"/>
    <w:basedOn w:val="Normlny"/>
    <w:rsid w:val="00C643B7"/>
    <w:pPr>
      <w:numPr>
        <w:numId w:val="5"/>
      </w:numPr>
      <w:tabs>
        <w:tab w:val="left" w:pos="709"/>
      </w:tabs>
    </w:pPr>
    <w:rPr>
      <w:rFonts w:ascii="Arial" w:hAnsi="Arial"/>
    </w:rPr>
  </w:style>
  <w:style w:type="paragraph" w:customStyle="1" w:styleId="Tit3nivel">
    <w:name w:val="Tit. 3 nivel"/>
    <w:basedOn w:val="Normlny"/>
    <w:rsid w:val="00C643B7"/>
    <w:pPr>
      <w:tabs>
        <w:tab w:val="num" w:pos="1440"/>
      </w:tabs>
      <w:spacing w:before="120"/>
      <w:ind w:left="1224" w:hanging="504"/>
    </w:pPr>
    <w:rPr>
      <w:rFonts w:ascii="Arial" w:hAnsi="Arial"/>
      <w:b/>
      <w:kern w:val="32"/>
      <w:lang w:val="pt-BR"/>
    </w:rPr>
  </w:style>
  <w:style w:type="paragraph" w:customStyle="1" w:styleId="Textoparatabela">
    <w:name w:val="Texto para tabela"/>
    <w:basedOn w:val="Normlny"/>
    <w:rsid w:val="00C643B7"/>
    <w:pPr>
      <w:tabs>
        <w:tab w:val="left" w:pos="142"/>
      </w:tabs>
      <w:spacing w:line="240" w:lineRule="auto"/>
    </w:pPr>
    <w:rPr>
      <w:rFonts w:ascii="Arial" w:hAnsi="Arial"/>
      <w:sz w:val="16"/>
      <w:szCs w:val="16"/>
    </w:rPr>
  </w:style>
  <w:style w:type="paragraph" w:customStyle="1" w:styleId="Tituloparatabelas">
    <w:name w:val="Titulo para tabelas"/>
    <w:basedOn w:val="Popis"/>
    <w:rsid w:val="00C643B7"/>
    <w:pPr>
      <w:keepNext/>
      <w:spacing w:before="120"/>
    </w:pPr>
    <w:rPr>
      <w:color w:val="auto"/>
      <w:sz w:val="20"/>
      <w:szCs w:val="20"/>
    </w:rPr>
  </w:style>
  <w:style w:type="paragraph" w:styleId="Revzia">
    <w:name w:val="Revision"/>
    <w:hidden/>
    <w:uiPriority w:val="99"/>
    <w:semiHidden/>
    <w:rsid w:val="00E146AD"/>
    <w:rPr>
      <w:lang w:val="en-US"/>
    </w:rPr>
  </w:style>
  <w:style w:type="table" w:styleId="Strednzoznam2zvraznenie1">
    <w:name w:val="Medium List 2 Accent 1"/>
    <w:basedOn w:val="Normlnatabuka"/>
    <w:uiPriority w:val="66"/>
    <w:rsid w:val="00921978"/>
    <w:rPr>
      <w:rFonts w:asciiTheme="majorHAnsi" w:eastAsiaTheme="majorEastAsia" w:hAnsiTheme="majorHAnsi" w:cstheme="majorBidi"/>
      <w:color w:val="000000" w:themeColor="text1"/>
    </w:rPr>
    <w:tblPr>
      <w:tblStyleRowBandSize w:val="1"/>
      <w:tblStyleColBandSize w:val="1"/>
      <w:tblInd w:w="0" w:type="dxa"/>
      <w:tblBorders>
        <w:top w:val="single" w:sz="8" w:space="0" w:color="008791" w:themeColor="accent1"/>
        <w:left w:val="single" w:sz="8" w:space="0" w:color="008791" w:themeColor="accent1"/>
        <w:bottom w:val="single" w:sz="8" w:space="0" w:color="008791" w:themeColor="accent1"/>
        <w:right w:val="single" w:sz="8" w:space="0" w:color="008791"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8791" w:themeColor="accent1"/>
          <w:right w:val="nil"/>
          <w:insideH w:val="nil"/>
          <w:insideV w:val="nil"/>
        </w:tcBorders>
        <w:shd w:val="clear" w:color="auto" w:fill="FFFFFF" w:themeFill="background1"/>
      </w:tcPr>
    </w:tblStylePr>
    <w:tblStylePr w:type="lastRow">
      <w:tblPr/>
      <w:tcPr>
        <w:tcBorders>
          <w:top w:val="single" w:sz="8" w:space="0" w:color="008791"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91" w:themeColor="accent1"/>
          <w:insideH w:val="nil"/>
          <w:insideV w:val="nil"/>
        </w:tcBorders>
        <w:shd w:val="clear" w:color="auto" w:fill="FFFFFF" w:themeFill="background1"/>
      </w:tcPr>
    </w:tblStylePr>
    <w:tblStylePr w:type="lastCol">
      <w:tblPr/>
      <w:tcPr>
        <w:tcBorders>
          <w:top w:val="nil"/>
          <w:left w:val="single" w:sz="8" w:space="0" w:color="008791"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4F8FF" w:themeFill="accent1" w:themeFillTint="3F"/>
      </w:tcPr>
    </w:tblStylePr>
    <w:tblStylePr w:type="band1Horz">
      <w:tblPr/>
      <w:tcPr>
        <w:tcBorders>
          <w:top w:val="nil"/>
          <w:bottom w:val="nil"/>
          <w:insideH w:val="nil"/>
          <w:insideV w:val="nil"/>
        </w:tcBorders>
        <w:shd w:val="clear" w:color="auto" w:fill="A4F8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ault">
    <w:name w:val="Default"/>
    <w:rsid w:val="006662E6"/>
    <w:pPr>
      <w:autoSpaceDE w:val="0"/>
      <w:autoSpaceDN w:val="0"/>
      <w:adjustRightInd w:val="0"/>
    </w:pPr>
    <w:rPr>
      <w:rFonts w:ascii="Times New Roman" w:hAnsi="Times New Roman"/>
      <w:color w:val="000000"/>
      <w:sz w:val="24"/>
      <w:szCs w:val="24"/>
    </w:rPr>
  </w:style>
  <w:style w:type="character" w:styleId="Zvraznenie">
    <w:name w:val="Emphasis"/>
    <w:basedOn w:val="Predvolenpsmoodseku"/>
    <w:qFormat/>
    <w:rsid w:val="0063574A"/>
    <w:rPr>
      <w:i/>
      <w:iCs/>
    </w:rPr>
  </w:style>
  <w:style w:type="character" w:customStyle="1" w:styleId="Nadpis5Char">
    <w:name w:val="Nadpis 5 Char"/>
    <w:basedOn w:val="Predvolenpsmoodseku"/>
    <w:link w:val="Nadpis5"/>
    <w:semiHidden/>
    <w:rsid w:val="00870DDA"/>
    <w:rPr>
      <w:rFonts w:asciiTheme="majorHAnsi" w:eastAsiaTheme="majorEastAsia" w:hAnsiTheme="majorHAnsi" w:cstheme="majorBidi"/>
      <w:color w:val="004248" w:themeColor="accent1" w:themeShade="7F"/>
      <w:lang w:val="en-US"/>
    </w:rPr>
  </w:style>
  <w:style w:type="paragraph" w:customStyle="1" w:styleId="Legend">
    <w:name w:val="Legend"/>
    <w:basedOn w:val="Popis"/>
    <w:link w:val="LegendChar"/>
    <w:qFormat/>
    <w:rsid w:val="00870DDA"/>
    <w:pPr>
      <w:keepNext/>
      <w:jc w:val="left"/>
    </w:pPr>
    <w:rPr>
      <w:b w:val="0"/>
      <w:color w:val="auto"/>
      <w:sz w:val="14"/>
    </w:rPr>
  </w:style>
  <w:style w:type="paragraph" w:customStyle="1" w:styleId="0994095E1DDD4F02965BFC2F310973BB">
    <w:name w:val="0994095E1DDD4F02965BFC2F310973BB"/>
    <w:rsid w:val="0048123D"/>
    <w:pPr>
      <w:spacing w:after="200" w:line="276" w:lineRule="auto"/>
      <w:jc w:val="left"/>
    </w:pPr>
    <w:rPr>
      <w:rFonts w:asciiTheme="minorHAnsi" w:eastAsiaTheme="minorEastAsia" w:hAnsiTheme="minorHAnsi" w:cstheme="minorBidi"/>
      <w:lang w:val="en-US" w:eastAsia="en-US"/>
    </w:rPr>
  </w:style>
  <w:style w:type="character" w:customStyle="1" w:styleId="PopisChar">
    <w:name w:val="Popis Char"/>
    <w:basedOn w:val="Predvolenpsmoodseku"/>
    <w:link w:val="Popis"/>
    <w:rsid w:val="00870DDA"/>
    <w:rPr>
      <w:b/>
      <w:bCs/>
      <w:color w:val="4F81BD"/>
      <w:sz w:val="18"/>
      <w:szCs w:val="18"/>
      <w:lang w:val="en-US"/>
    </w:rPr>
  </w:style>
  <w:style w:type="character" w:customStyle="1" w:styleId="LegendChar">
    <w:name w:val="Legend Char"/>
    <w:basedOn w:val="PopisChar"/>
    <w:link w:val="Legend"/>
    <w:rsid w:val="00870DDA"/>
    <w:rPr>
      <w:sz w:val="14"/>
    </w:rPr>
  </w:style>
  <w:style w:type="paragraph" w:customStyle="1" w:styleId="Estilo4">
    <w:name w:val="Estilo4"/>
    <w:basedOn w:val="Normlny"/>
    <w:link w:val="Estilo4Char"/>
    <w:rsid w:val="00201101"/>
    <w:pPr>
      <w:spacing w:after="200" w:line="276" w:lineRule="auto"/>
      <w:ind w:firstLine="0"/>
      <w:jc w:val="left"/>
    </w:pPr>
    <w:rPr>
      <w:rFonts w:asciiTheme="majorHAnsi" w:hAnsiTheme="majorHAnsi" w:cstheme="majorHAnsi"/>
      <w:b/>
      <w:color w:val="666666"/>
      <w:sz w:val="14"/>
      <w:szCs w:val="14"/>
      <w:lang w:val="it-IT"/>
    </w:rPr>
  </w:style>
  <w:style w:type="paragraph" w:customStyle="1" w:styleId="Estilo5">
    <w:name w:val="Estilo5"/>
    <w:basedOn w:val="Estilo4"/>
    <w:link w:val="Estilo5Char"/>
    <w:qFormat/>
    <w:rsid w:val="00201101"/>
  </w:style>
  <w:style w:type="character" w:customStyle="1" w:styleId="Estilo4Char">
    <w:name w:val="Estilo4 Char"/>
    <w:basedOn w:val="Predvolenpsmoodseku"/>
    <w:link w:val="Estilo4"/>
    <w:rsid w:val="00201101"/>
    <w:rPr>
      <w:rFonts w:asciiTheme="majorHAnsi" w:hAnsiTheme="majorHAnsi" w:cstheme="majorHAnsi"/>
      <w:b/>
      <w:color w:val="666666"/>
      <w:sz w:val="14"/>
      <w:szCs w:val="14"/>
      <w:lang w:val="it-IT"/>
    </w:rPr>
  </w:style>
  <w:style w:type="character" w:customStyle="1" w:styleId="Estilo5Char">
    <w:name w:val="Estilo5 Char"/>
    <w:basedOn w:val="Estilo4Char"/>
    <w:link w:val="Estilo5"/>
    <w:rsid w:val="00201101"/>
  </w:style>
  <w:style w:type="numbering" w:customStyle="1" w:styleId="Semlista1">
    <w:name w:val="Sem lista1"/>
    <w:next w:val="Bezzoznamu"/>
    <w:uiPriority w:val="99"/>
    <w:semiHidden/>
    <w:unhideWhenUsed/>
    <w:rsid w:val="00034EBE"/>
  </w:style>
  <w:style w:type="paragraph" w:customStyle="1" w:styleId="EstiloEduardo">
    <w:name w:val="Estilo_Eduardo"/>
    <w:basedOn w:val="Odsekzoznamu"/>
    <w:qFormat/>
    <w:rsid w:val="00034EBE"/>
    <w:pPr>
      <w:numPr>
        <w:numId w:val="7"/>
      </w:numPr>
      <w:spacing w:before="720" w:after="480" w:line="240" w:lineRule="auto"/>
      <w:contextualSpacing w:val="0"/>
    </w:pPr>
    <w:rPr>
      <w:rFonts w:ascii="Times New Roman" w:hAnsi="Times New Roman" w:cs="Times New Roman"/>
      <w:b/>
      <w:sz w:val="24"/>
      <w:szCs w:val="20"/>
      <w:lang w:val="pt-BR"/>
    </w:rPr>
  </w:style>
  <w:style w:type="table" w:customStyle="1" w:styleId="Tabelacomgrade2">
    <w:name w:val="Tabela com grade2"/>
    <w:basedOn w:val="Normlnatabuka"/>
    <w:next w:val="Mriekatabuky"/>
    <w:uiPriority w:val="59"/>
    <w:rsid w:val="00034EBE"/>
    <w:pPr>
      <w:spacing w:line="240" w:lineRule="auto"/>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ublinyChar">
    <w:name w:val="Text bubliny Char"/>
    <w:basedOn w:val="Predvolenpsmoodseku"/>
    <w:link w:val="Textbubliny"/>
    <w:uiPriority w:val="99"/>
    <w:semiHidden/>
    <w:rsid w:val="00034EBE"/>
    <w:rPr>
      <w:sz w:val="16"/>
      <w:szCs w:val="16"/>
      <w:lang w:val="en-US"/>
    </w:rPr>
  </w:style>
  <w:style w:type="paragraph" w:styleId="Zarkazkladnhotextu3">
    <w:name w:val="Body Text Indent 3"/>
    <w:basedOn w:val="Normlny"/>
    <w:link w:val="Zarkazkladnhotextu3Char"/>
    <w:rsid w:val="00034EBE"/>
    <w:pPr>
      <w:spacing w:line="240" w:lineRule="auto"/>
      <w:ind w:left="567" w:firstLine="0"/>
    </w:pPr>
    <w:rPr>
      <w:rFonts w:ascii="Arial" w:hAnsi="Arial" w:cs="Times New Roman"/>
      <w:szCs w:val="20"/>
      <w:lang w:val="pt-BR" w:eastAsia="ja-JP"/>
    </w:rPr>
  </w:style>
  <w:style w:type="character" w:customStyle="1" w:styleId="Zarkazkladnhotextu3Char">
    <w:name w:val="Zarážka základného textu 3 Char"/>
    <w:basedOn w:val="Predvolenpsmoodseku"/>
    <w:link w:val="Zarkazkladnhotextu3"/>
    <w:rsid w:val="00034EBE"/>
    <w:rPr>
      <w:rFonts w:ascii="Arial" w:hAnsi="Arial" w:cs="Times New Roman"/>
      <w:szCs w:val="20"/>
      <w:lang w:eastAsia="ja-JP"/>
    </w:rPr>
  </w:style>
  <w:style w:type="paragraph" w:customStyle="1" w:styleId="A120506">
    <w:name w:val="_A120506"/>
    <w:basedOn w:val="Normlny"/>
    <w:rsid w:val="00034EBE"/>
    <w:pPr>
      <w:spacing w:line="240" w:lineRule="auto"/>
      <w:ind w:left="576" w:firstLine="1584"/>
    </w:pPr>
    <w:rPr>
      <w:rFonts w:ascii="Times New Roman" w:hAnsi="Times New Roman" w:cs="Times New Roman"/>
      <w:sz w:val="24"/>
      <w:szCs w:val="20"/>
      <w:lang w:val="pt-BR" w:eastAsia="ja-JP"/>
    </w:rPr>
  </w:style>
  <w:style w:type="paragraph" w:customStyle="1" w:styleId="A080707">
    <w:name w:val="_A080707"/>
    <w:basedOn w:val="Normlny"/>
    <w:rsid w:val="00034EBE"/>
    <w:pPr>
      <w:spacing w:line="240" w:lineRule="auto"/>
      <w:ind w:left="864" w:firstLine="1008"/>
    </w:pPr>
    <w:rPr>
      <w:rFonts w:ascii="Times New Roman" w:hAnsi="Times New Roman" w:cs="Times New Roman"/>
      <w:sz w:val="24"/>
      <w:szCs w:val="20"/>
      <w:lang w:val="pt-BR" w:eastAsia="ja-JP"/>
    </w:rPr>
  </w:style>
  <w:style w:type="paragraph" w:customStyle="1" w:styleId="A161306">
    <w:name w:val="_A161306"/>
    <w:basedOn w:val="Normlny"/>
    <w:rsid w:val="00034EBE"/>
    <w:pPr>
      <w:spacing w:line="240" w:lineRule="auto"/>
      <w:ind w:left="1728" w:firstLine="2160"/>
    </w:pPr>
    <w:rPr>
      <w:rFonts w:ascii="Courier" w:hAnsi="Courier" w:cs="Times New Roman"/>
      <w:sz w:val="24"/>
      <w:szCs w:val="20"/>
      <w:lang w:val="pt-BR" w:eastAsia="ja-JP"/>
    </w:rPr>
  </w:style>
  <w:style w:type="paragraph" w:customStyle="1" w:styleId="A191306">
    <w:name w:val="_A191306"/>
    <w:basedOn w:val="Normlny"/>
    <w:rsid w:val="00034EBE"/>
    <w:pPr>
      <w:spacing w:line="240" w:lineRule="auto"/>
      <w:ind w:left="1728" w:firstLine="2592"/>
    </w:pPr>
    <w:rPr>
      <w:rFonts w:ascii="Courier" w:hAnsi="Courier" w:cs="Times New Roman"/>
      <w:sz w:val="24"/>
      <w:szCs w:val="20"/>
      <w:lang w:val="pt-BR" w:eastAsia="ja-JP"/>
    </w:rPr>
  </w:style>
  <w:style w:type="paragraph" w:customStyle="1" w:styleId="A161707">
    <w:name w:val="_A161707"/>
    <w:basedOn w:val="Normlny"/>
    <w:rsid w:val="00034EBE"/>
    <w:pPr>
      <w:spacing w:line="240" w:lineRule="auto"/>
      <w:ind w:left="2304" w:firstLine="2160"/>
    </w:pPr>
    <w:rPr>
      <w:rFonts w:ascii="Courier" w:hAnsi="Courier" w:cs="Times New Roman"/>
      <w:sz w:val="24"/>
      <w:szCs w:val="20"/>
      <w:lang w:val="pt-BR" w:eastAsia="ja-JP"/>
    </w:rPr>
  </w:style>
  <w:style w:type="paragraph" w:customStyle="1" w:styleId="A161807">
    <w:name w:val="_A161807"/>
    <w:basedOn w:val="Normlny"/>
    <w:rsid w:val="00034EBE"/>
    <w:pPr>
      <w:spacing w:line="240" w:lineRule="auto"/>
      <w:ind w:left="2448" w:firstLine="2160"/>
    </w:pPr>
    <w:rPr>
      <w:rFonts w:ascii="Courier" w:hAnsi="Courier" w:cs="Times New Roman"/>
      <w:sz w:val="24"/>
      <w:szCs w:val="20"/>
      <w:lang w:val="pt-BR" w:eastAsia="ja-JP"/>
    </w:rPr>
  </w:style>
  <w:style w:type="paragraph" w:customStyle="1" w:styleId="A160707">
    <w:name w:val="_A160707"/>
    <w:basedOn w:val="Normlny"/>
    <w:rsid w:val="00034EBE"/>
    <w:pPr>
      <w:spacing w:line="240" w:lineRule="auto"/>
      <w:ind w:left="864" w:right="288" w:firstLine="864"/>
    </w:pPr>
    <w:rPr>
      <w:rFonts w:ascii="Courier" w:hAnsi="Courier" w:cs="Times New Roman"/>
      <w:sz w:val="24"/>
      <w:szCs w:val="20"/>
      <w:lang w:val="pt-PT" w:eastAsia="ja-JP"/>
    </w:rPr>
  </w:style>
  <w:style w:type="paragraph" w:customStyle="1" w:styleId="A160506">
    <w:name w:val="_A160506"/>
    <w:basedOn w:val="Normlny"/>
    <w:rsid w:val="00034EBE"/>
    <w:pPr>
      <w:spacing w:line="240" w:lineRule="auto"/>
      <w:ind w:left="576" w:firstLine="2160"/>
    </w:pPr>
    <w:rPr>
      <w:rFonts w:ascii="Courier" w:hAnsi="Courier" w:cs="Times New Roman"/>
      <w:sz w:val="24"/>
      <w:szCs w:val="20"/>
      <w:lang w:val="pt-BR" w:eastAsia="ja-JP"/>
    </w:rPr>
  </w:style>
  <w:style w:type="paragraph" w:customStyle="1" w:styleId="A190506">
    <w:name w:val="_A190506"/>
    <w:basedOn w:val="Normlny"/>
    <w:rsid w:val="00034EBE"/>
    <w:pPr>
      <w:spacing w:line="240" w:lineRule="auto"/>
      <w:ind w:left="576" w:firstLine="2592"/>
    </w:pPr>
    <w:rPr>
      <w:rFonts w:ascii="Courier" w:hAnsi="Courier" w:cs="Times New Roman"/>
      <w:sz w:val="24"/>
      <w:szCs w:val="20"/>
      <w:lang w:val="pt-BR" w:eastAsia="ja-JP"/>
    </w:rPr>
  </w:style>
  <w:style w:type="character" w:customStyle="1" w:styleId="hps">
    <w:name w:val="hps"/>
    <w:basedOn w:val="Predvolenpsmoodseku"/>
    <w:rsid w:val="00034EBE"/>
  </w:style>
  <w:style w:type="paragraph" w:customStyle="1" w:styleId="A080807">
    <w:name w:val="_A080807"/>
    <w:basedOn w:val="Normlny"/>
    <w:rsid w:val="00034EBE"/>
    <w:pPr>
      <w:spacing w:line="240" w:lineRule="auto"/>
      <w:ind w:left="1008" w:firstLine="1008"/>
    </w:pPr>
    <w:rPr>
      <w:rFonts w:ascii="Times New Roman" w:hAnsi="Times New Roman" w:cs="Times New Roman"/>
      <w:sz w:val="24"/>
      <w:szCs w:val="20"/>
      <w:lang w:val="pt-BR" w:eastAsia="ja-JP"/>
    </w:rPr>
  </w:style>
  <w:style w:type="character" w:customStyle="1" w:styleId="BezriadkovaniaChar">
    <w:name w:val="Bez riadkovania Char"/>
    <w:basedOn w:val="Predvolenpsmoodseku"/>
    <w:link w:val="Bezriadkovania"/>
    <w:uiPriority w:val="1"/>
    <w:rsid w:val="00034EBE"/>
    <w:rPr>
      <w:lang w:val="en-US"/>
    </w:rPr>
  </w:style>
  <w:style w:type="table" w:styleId="Svetlpodfarbeniezvraznenie4">
    <w:name w:val="Light Shading Accent 4"/>
    <w:basedOn w:val="Normlnatabuka"/>
    <w:uiPriority w:val="60"/>
    <w:rsid w:val="00034EBE"/>
    <w:pPr>
      <w:spacing w:line="240" w:lineRule="auto"/>
      <w:jc w:val="left"/>
    </w:pPr>
    <w:rPr>
      <w:rFonts w:ascii="Calibri" w:eastAsia="Calibri" w:hAnsi="Calibri" w:cs="Times New Roman"/>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vetlzoznamzvraznenie2">
    <w:name w:val="Light List Accent 2"/>
    <w:basedOn w:val="Normlnatabuka"/>
    <w:uiPriority w:val="61"/>
    <w:rsid w:val="00723808"/>
    <w:pPr>
      <w:spacing w:line="240" w:lineRule="auto"/>
    </w:pPr>
    <w:tblPr>
      <w:tblStyleRowBandSize w:val="1"/>
      <w:tblStyleColBandSize w:val="1"/>
      <w:tblInd w:w="0" w:type="dxa"/>
      <w:tblBorders>
        <w:top w:val="single" w:sz="8" w:space="0" w:color="69B39E" w:themeColor="accent2"/>
        <w:left w:val="single" w:sz="8" w:space="0" w:color="69B39E" w:themeColor="accent2"/>
        <w:bottom w:val="single" w:sz="8" w:space="0" w:color="69B39E" w:themeColor="accent2"/>
        <w:right w:val="single" w:sz="8" w:space="0" w:color="69B39E"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9B39E" w:themeFill="accent2"/>
      </w:tcPr>
    </w:tblStylePr>
    <w:tblStylePr w:type="lastRow">
      <w:pPr>
        <w:spacing w:before="0" w:after="0" w:line="240" w:lineRule="auto"/>
      </w:pPr>
      <w:rPr>
        <w:b/>
        <w:bCs/>
      </w:rPr>
      <w:tblPr/>
      <w:tcPr>
        <w:tcBorders>
          <w:top w:val="double" w:sz="6" w:space="0" w:color="69B39E" w:themeColor="accent2"/>
          <w:left w:val="single" w:sz="8" w:space="0" w:color="69B39E" w:themeColor="accent2"/>
          <w:bottom w:val="single" w:sz="8" w:space="0" w:color="69B39E" w:themeColor="accent2"/>
          <w:right w:val="single" w:sz="8" w:space="0" w:color="69B39E" w:themeColor="accent2"/>
        </w:tcBorders>
      </w:tcPr>
    </w:tblStylePr>
    <w:tblStylePr w:type="firstCol">
      <w:rPr>
        <w:b/>
        <w:bCs/>
      </w:rPr>
    </w:tblStylePr>
    <w:tblStylePr w:type="lastCol">
      <w:rPr>
        <w:b/>
        <w:bCs/>
      </w:rPr>
    </w:tblStylePr>
    <w:tblStylePr w:type="band1Vert">
      <w:tblPr/>
      <w:tcPr>
        <w:tcBorders>
          <w:top w:val="single" w:sz="8" w:space="0" w:color="69B39E" w:themeColor="accent2"/>
          <w:left w:val="single" w:sz="8" w:space="0" w:color="69B39E" w:themeColor="accent2"/>
          <w:bottom w:val="single" w:sz="8" w:space="0" w:color="69B39E" w:themeColor="accent2"/>
          <w:right w:val="single" w:sz="8" w:space="0" w:color="69B39E" w:themeColor="accent2"/>
        </w:tcBorders>
      </w:tcPr>
    </w:tblStylePr>
    <w:tblStylePr w:type="band1Horz">
      <w:tblPr/>
      <w:tcPr>
        <w:tcBorders>
          <w:top w:val="single" w:sz="8" w:space="0" w:color="69B39E" w:themeColor="accent2"/>
          <w:left w:val="single" w:sz="8" w:space="0" w:color="69B39E" w:themeColor="accent2"/>
          <w:bottom w:val="single" w:sz="8" w:space="0" w:color="69B39E" w:themeColor="accent2"/>
          <w:right w:val="single" w:sz="8" w:space="0" w:color="69B39E" w:themeColor="accent2"/>
        </w:tcBorders>
      </w:tcPr>
    </w:tblStylePr>
  </w:style>
  <w:style w:type="table" w:styleId="Strednpodfarbenie1zvraznenie2">
    <w:name w:val="Medium Shading 1 Accent 2"/>
    <w:basedOn w:val="Normlnatabuka"/>
    <w:uiPriority w:val="63"/>
    <w:rsid w:val="007D5B82"/>
    <w:pPr>
      <w:spacing w:line="240" w:lineRule="auto"/>
    </w:pPr>
    <w:tblPr>
      <w:tblStyleRowBandSize w:val="1"/>
      <w:tblStyleColBandSize w:val="1"/>
      <w:tblInd w:w="0" w:type="dxa"/>
      <w:tblBorders>
        <w:top w:val="single" w:sz="8" w:space="0" w:color="8EC6B6" w:themeColor="accent2" w:themeTint="BF"/>
        <w:left w:val="single" w:sz="8" w:space="0" w:color="8EC6B6" w:themeColor="accent2" w:themeTint="BF"/>
        <w:bottom w:val="single" w:sz="8" w:space="0" w:color="8EC6B6" w:themeColor="accent2" w:themeTint="BF"/>
        <w:right w:val="single" w:sz="8" w:space="0" w:color="8EC6B6" w:themeColor="accent2" w:themeTint="BF"/>
        <w:insideH w:val="single" w:sz="8" w:space="0" w:color="8EC6B6"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EC6B6" w:themeColor="accent2" w:themeTint="BF"/>
          <w:left w:val="single" w:sz="8" w:space="0" w:color="8EC6B6" w:themeColor="accent2" w:themeTint="BF"/>
          <w:bottom w:val="single" w:sz="8" w:space="0" w:color="8EC6B6" w:themeColor="accent2" w:themeTint="BF"/>
          <w:right w:val="single" w:sz="8" w:space="0" w:color="8EC6B6" w:themeColor="accent2" w:themeTint="BF"/>
          <w:insideH w:val="nil"/>
          <w:insideV w:val="nil"/>
        </w:tcBorders>
        <w:shd w:val="clear" w:color="auto" w:fill="69B39E" w:themeFill="accent2"/>
      </w:tcPr>
    </w:tblStylePr>
    <w:tblStylePr w:type="lastRow">
      <w:pPr>
        <w:spacing w:before="0" w:after="0" w:line="240" w:lineRule="auto"/>
      </w:pPr>
      <w:rPr>
        <w:b/>
        <w:bCs/>
      </w:rPr>
      <w:tblPr/>
      <w:tcPr>
        <w:tcBorders>
          <w:top w:val="double" w:sz="6" w:space="0" w:color="8EC6B6" w:themeColor="accent2" w:themeTint="BF"/>
          <w:left w:val="single" w:sz="8" w:space="0" w:color="8EC6B6" w:themeColor="accent2" w:themeTint="BF"/>
          <w:bottom w:val="single" w:sz="8" w:space="0" w:color="8EC6B6" w:themeColor="accent2" w:themeTint="BF"/>
          <w:right w:val="single" w:sz="8" w:space="0" w:color="8EC6B6"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CE6" w:themeFill="accent2" w:themeFillTint="3F"/>
      </w:tcPr>
    </w:tblStylePr>
    <w:tblStylePr w:type="band1Horz">
      <w:tblPr/>
      <w:tcPr>
        <w:tcBorders>
          <w:insideH w:val="nil"/>
          <w:insideV w:val="nil"/>
        </w:tcBorders>
        <w:shd w:val="clear" w:color="auto" w:fill="D9ECE6" w:themeFill="accent2"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134220360">
      <w:bodyDiv w:val="1"/>
      <w:marLeft w:val="0"/>
      <w:marRight w:val="0"/>
      <w:marTop w:val="0"/>
      <w:marBottom w:val="0"/>
      <w:divBdr>
        <w:top w:val="none" w:sz="0" w:space="0" w:color="auto"/>
        <w:left w:val="none" w:sz="0" w:space="0" w:color="auto"/>
        <w:bottom w:val="none" w:sz="0" w:space="0" w:color="auto"/>
        <w:right w:val="none" w:sz="0" w:space="0" w:color="auto"/>
      </w:divBdr>
    </w:div>
    <w:div w:id="185946416">
      <w:bodyDiv w:val="1"/>
      <w:marLeft w:val="0"/>
      <w:marRight w:val="0"/>
      <w:marTop w:val="0"/>
      <w:marBottom w:val="0"/>
      <w:divBdr>
        <w:top w:val="none" w:sz="0" w:space="0" w:color="auto"/>
        <w:left w:val="none" w:sz="0" w:space="0" w:color="auto"/>
        <w:bottom w:val="none" w:sz="0" w:space="0" w:color="auto"/>
        <w:right w:val="none" w:sz="0" w:space="0" w:color="auto"/>
      </w:divBdr>
    </w:div>
    <w:div w:id="187837722">
      <w:bodyDiv w:val="1"/>
      <w:marLeft w:val="0"/>
      <w:marRight w:val="0"/>
      <w:marTop w:val="0"/>
      <w:marBottom w:val="0"/>
      <w:divBdr>
        <w:top w:val="none" w:sz="0" w:space="0" w:color="auto"/>
        <w:left w:val="none" w:sz="0" w:space="0" w:color="auto"/>
        <w:bottom w:val="none" w:sz="0" w:space="0" w:color="auto"/>
        <w:right w:val="none" w:sz="0" w:space="0" w:color="auto"/>
      </w:divBdr>
      <w:divsChild>
        <w:div w:id="1677611551">
          <w:marLeft w:val="0"/>
          <w:marRight w:val="0"/>
          <w:marTop w:val="0"/>
          <w:marBottom w:val="0"/>
          <w:divBdr>
            <w:top w:val="none" w:sz="0" w:space="0" w:color="auto"/>
            <w:left w:val="none" w:sz="0" w:space="0" w:color="auto"/>
            <w:bottom w:val="none" w:sz="0" w:space="0" w:color="auto"/>
            <w:right w:val="none" w:sz="0" w:space="0" w:color="auto"/>
          </w:divBdr>
          <w:divsChild>
            <w:div w:id="2018538830">
              <w:marLeft w:val="0"/>
              <w:marRight w:val="0"/>
              <w:marTop w:val="0"/>
              <w:marBottom w:val="0"/>
              <w:divBdr>
                <w:top w:val="none" w:sz="0" w:space="0" w:color="auto"/>
                <w:left w:val="none" w:sz="0" w:space="0" w:color="auto"/>
                <w:bottom w:val="none" w:sz="0" w:space="0" w:color="auto"/>
                <w:right w:val="none" w:sz="0" w:space="0" w:color="auto"/>
              </w:divBdr>
              <w:divsChild>
                <w:div w:id="1367220783">
                  <w:marLeft w:val="0"/>
                  <w:marRight w:val="0"/>
                  <w:marTop w:val="0"/>
                  <w:marBottom w:val="0"/>
                  <w:divBdr>
                    <w:top w:val="none" w:sz="0" w:space="0" w:color="auto"/>
                    <w:left w:val="none" w:sz="0" w:space="0" w:color="auto"/>
                    <w:bottom w:val="none" w:sz="0" w:space="0" w:color="auto"/>
                    <w:right w:val="none" w:sz="0" w:space="0" w:color="auto"/>
                  </w:divBdr>
                  <w:divsChild>
                    <w:div w:id="259873877">
                      <w:marLeft w:val="0"/>
                      <w:marRight w:val="0"/>
                      <w:marTop w:val="0"/>
                      <w:marBottom w:val="0"/>
                      <w:divBdr>
                        <w:top w:val="none" w:sz="0" w:space="0" w:color="auto"/>
                        <w:left w:val="none" w:sz="0" w:space="0" w:color="auto"/>
                        <w:bottom w:val="none" w:sz="0" w:space="0" w:color="auto"/>
                        <w:right w:val="none" w:sz="0" w:space="0" w:color="auto"/>
                      </w:divBdr>
                      <w:divsChild>
                        <w:div w:id="130095206">
                          <w:marLeft w:val="0"/>
                          <w:marRight w:val="0"/>
                          <w:marTop w:val="0"/>
                          <w:marBottom w:val="0"/>
                          <w:divBdr>
                            <w:top w:val="none" w:sz="0" w:space="0" w:color="auto"/>
                            <w:left w:val="none" w:sz="0" w:space="0" w:color="auto"/>
                            <w:bottom w:val="none" w:sz="0" w:space="0" w:color="auto"/>
                            <w:right w:val="none" w:sz="0" w:space="0" w:color="auto"/>
                          </w:divBdr>
                          <w:divsChild>
                            <w:div w:id="1541434703">
                              <w:marLeft w:val="0"/>
                              <w:marRight w:val="0"/>
                              <w:marTop w:val="0"/>
                              <w:marBottom w:val="0"/>
                              <w:divBdr>
                                <w:top w:val="none" w:sz="0" w:space="0" w:color="auto"/>
                                <w:left w:val="none" w:sz="0" w:space="0" w:color="auto"/>
                                <w:bottom w:val="none" w:sz="0" w:space="0" w:color="auto"/>
                                <w:right w:val="none" w:sz="0" w:space="0" w:color="auto"/>
                              </w:divBdr>
                              <w:divsChild>
                                <w:div w:id="127736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860452">
      <w:bodyDiv w:val="1"/>
      <w:marLeft w:val="0"/>
      <w:marRight w:val="0"/>
      <w:marTop w:val="0"/>
      <w:marBottom w:val="0"/>
      <w:divBdr>
        <w:top w:val="none" w:sz="0" w:space="0" w:color="auto"/>
        <w:left w:val="none" w:sz="0" w:space="0" w:color="auto"/>
        <w:bottom w:val="none" w:sz="0" w:space="0" w:color="auto"/>
        <w:right w:val="none" w:sz="0" w:space="0" w:color="auto"/>
      </w:divBdr>
    </w:div>
    <w:div w:id="214708291">
      <w:bodyDiv w:val="1"/>
      <w:marLeft w:val="0"/>
      <w:marRight w:val="0"/>
      <w:marTop w:val="0"/>
      <w:marBottom w:val="0"/>
      <w:divBdr>
        <w:top w:val="none" w:sz="0" w:space="0" w:color="auto"/>
        <w:left w:val="none" w:sz="0" w:space="0" w:color="auto"/>
        <w:bottom w:val="none" w:sz="0" w:space="0" w:color="auto"/>
        <w:right w:val="none" w:sz="0" w:space="0" w:color="auto"/>
      </w:divBdr>
      <w:divsChild>
        <w:div w:id="988051963">
          <w:marLeft w:val="1267"/>
          <w:marRight w:val="0"/>
          <w:marTop w:val="0"/>
          <w:marBottom w:val="0"/>
          <w:divBdr>
            <w:top w:val="none" w:sz="0" w:space="0" w:color="auto"/>
            <w:left w:val="none" w:sz="0" w:space="0" w:color="auto"/>
            <w:bottom w:val="none" w:sz="0" w:space="0" w:color="auto"/>
            <w:right w:val="none" w:sz="0" w:space="0" w:color="auto"/>
          </w:divBdr>
        </w:div>
        <w:div w:id="1141458053">
          <w:marLeft w:val="1267"/>
          <w:marRight w:val="0"/>
          <w:marTop w:val="0"/>
          <w:marBottom w:val="0"/>
          <w:divBdr>
            <w:top w:val="none" w:sz="0" w:space="0" w:color="auto"/>
            <w:left w:val="none" w:sz="0" w:space="0" w:color="auto"/>
            <w:bottom w:val="none" w:sz="0" w:space="0" w:color="auto"/>
            <w:right w:val="none" w:sz="0" w:space="0" w:color="auto"/>
          </w:divBdr>
        </w:div>
        <w:div w:id="1151143809">
          <w:marLeft w:val="1267"/>
          <w:marRight w:val="0"/>
          <w:marTop w:val="0"/>
          <w:marBottom w:val="0"/>
          <w:divBdr>
            <w:top w:val="none" w:sz="0" w:space="0" w:color="auto"/>
            <w:left w:val="none" w:sz="0" w:space="0" w:color="auto"/>
            <w:bottom w:val="none" w:sz="0" w:space="0" w:color="auto"/>
            <w:right w:val="none" w:sz="0" w:space="0" w:color="auto"/>
          </w:divBdr>
        </w:div>
        <w:div w:id="1625959080">
          <w:marLeft w:val="1267"/>
          <w:marRight w:val="0"/>
          <w:marTop w:val="0"/>
          <w:marBottom w:val="0"/>
          <w:divBdr>
            <w:top w:val="none" w:sz="0" w:space="0" w:color="auto"/>
            <w:left w:val="none" w:sz="0" w:space="0" w:color="auto"/>
            <w:bottom w:val="none" w:sz="0" w:space="0" w:color="auto"/>
            <w:right w:val="none" w:sz="0" w:space="0" w:color="auto"/>
          </w:divBdr>
        </w:div>
        <w:div w:id="1854803864">
          <w:marLeft w:val="547"/>
          <w:marRight w:val="0"/>
          <w:marTop w:val="0"/>
          <w:marBottom w:val="0"/>
          <w:divBdr>
            <w:top w:val="none" w:sz="0" w:space="0" w:color="auto"/>
            <w:left w:val="none" w:sz="0" w:space="0" w:color="auto"/>
            <w:bottom w:val="none" w:sz="0" w:space="0" w:color="auto"/>
            <w:right w:val="none" w:sz="0" w:space="0" w:color="auto"/>
          </w:divBdr>
        </w:div>
      </w:divsChild>
    </w:div>
    <w:div w:id="243997334">
      <w:bodyDiv w:val="1"/>
      <w:marLeft w:val="0"/>
      <w:marRight w:val="0"/>
      <w:marTop w:val="0"/>
      <w:marBottom w:val="0"/>
      <w:divBdr>
        <w:top w:val="none" w:sz="0" w:space="0" w:color="auto"/>
        <w:left w:val="none" w:sz="0" w:space="0" w:color="auto"/>
        <w:bottom w:val="none" w:sz="0" w:space="0" w:color="auto"/>
        <w:right w:val="none" w:sz="0" w:space="0" w:color="auto"/>
      </w:divBdr>
      <w:divsChild>
        <w:div w:id="75825630">
          <w:marLeft w:val="432"/>
          <w:marRight w:val="0"/>
          <w:marTop w:val="360"/>
          <w:marBottom w:val="0"/>
          <w:divBdr>
            <w:top w:val="none" w:sz="0" w:space="0" w:color="auto"/>
            <w:left w:val="none" w:sz="0" w:space="0" w:color="auto"/>
            <w:bottom w:val="none" w:sz="0" w:space="0" w:color="auto"/>
            <w:right w:val="none" w:sz="0" w:space="0" w:color="auto"/>
          </w:divBdr>
        </w:div>
        <w:div w:id="988749393">
          <w:marLeft w:val="432"/>
          <w:marRight w:val="0"/>
          <w:marTop w:val="360"/>
          <w:marBottom w:val="0"/>
          <w:divBdr>
            <w:top w:val="none" w:sz="0" w:space="0" w:color="auto"/>
            <w:left w:val="none" w:sz="0" w:space="0" w:color="auto"/>
            <w:bottom w:val="none" w:sz="0" w:space="0" w:color="auto"/>
            <w:right w:val="none" w:sz="0" w:space="0" w:color="auto"/>
          </w:divBdr>
        </w:div>
      </w:divsChild>
    </w:div>
    <w:div w:id="264458111">
      <w:bodyDiv w:val="1"/>
      <w:marLeft w:val="0"/>
      <w:marRight w:val="0"/>
      <w:marTop w:val="0"/>
      <w:marBottom w:val="0"/>
      <w:divBdr>
        <w:top w:val="none" w:sz="0" w:space="0" w:color="auto"/>
        <w:left w:val="none" w:sz="0" w:space="0" w:color="auto"/>
        <w:bottom w:val="none" w:sz="0" w:space="0" w:color="auto"/>
        <w:right w:val="none" w:sz="0" w:space="0" w:color="auto"/>
      </w:divBdr>
    </w:div>
    <w:div w:id="272834469">
      <w:bodyDiv w:val="1"/>
      <w:marLeft w:val="0"/>
      <w:marRight w:val="0"/>
      <w:marTop w:val="0"/>
      <w:marBottom w:val="0"/>
      <w:divBdr>
        <w:top w:val="none" w:sz="0" w:space="0" w:color="auto"/>
        <w:left w:val="none" w:sz="0" w:space="0" w:color="auto"/>
        <w:bottom w:val="none" w:sz="0" w:space="0" w:color="auto"/>
        <w:right w:val="none" w:sz="0" w:space="0" w:color="auto"/>
      </w:divBdr>
      <w:divsChild>
        <w:div w:id="864637528">
          <w:marLeft w:val="547"/>
          <w:marRight w:val="0"/>
          <w:marTop w:val="0"/>
          <w:marBottom w:val="0"/>
          <w:divBdr>
            <w:top w:val="none" w:sz="0" w:space="0" w:color="auto"/>
            <w:left w:val="none" w:sz="0" w:space="0" w:color="auto"/>
            <w:bottom w:val="none" w:sz="0" w:space="0" w:color="auto"/>
            <w:right w:val="none" w:sz="0" w:space="0" w:color="auto"/>
          </w:divBdr>
        </w:div>
      </w:divsChild>
    </w:div>
    <w:div w:id="345375034">
      <w:bodyDiv w:val="1"/>
      <w:marLeft w:val="0"/>
      <w:marRight w:val="0"/>
      <w:marTop w:val="0"/>
      <w:marBottom w:val="0"/>
      <w:divBdr>
        <w:top w:val="none" w:sz="0" w:space="0" w:color="auto"/>
        <w:left w:val="none" w:sz="0" w:space="0" w:color="auto"/>
        <w:bottom w:val="none" w:sz="0" w:space="0" w:color="auto"/>
        <w:right w:val="none" w:sz="0" w:space="0" w:color="auto"/>
      </w:divBdr>
      <w:divsChild>
        <w:div w:id="2125222953">
          <w:marLeft w:val="346"/>
          <w:marRight w:val="0"/>
          <w:marTop w:val="0"/>
          <w:marBottom w:val="0"/>
          <w:divBdr>
            <w:top w:val="none" w:sz="0" w:space="0" w:color="auto"/>
            <w:left w:val="none" w:sz="0" w:space="0" w:color="auto"/>
            <w:bottom w:val="none" w:sz="0" w:space="0" w:color="auto"/>
            <w:right w:val="none" w:sz="0" w:space="0" w:color="auto"/>
          </w:divBdr>
        </w:div>
        <w:div w:id="1279334868">
          <w:marLeft w:val="346"/>
          <w:marRight w:val="0"/>
          <w:marTop w:val="0"/>
          <w:marBottom w:val="0"/>
          <w:divBdr>
            <w:top w:val="none" w:sz="0" w:space="0" w:color="auto"/>
            <w:left w:val="none" w:sz="0" w:space="0" w:color="auto"/>
            <w:bottom w:val="none" w:sz="0" w:space="0" w:color="auto"/>
            <w:right w:val="none" w:sz="0" w:space="0" w:color="auto"/>
          </w:divBdr>
        </w:div>
        <w:div w:id="1802308400">
          <w:marLeft w:val="346"/>
          <w:marRight w:val="0"/>
          <w:marTop w:val="0"/>
          <w:marBottom w:val="0"/>
          <w:divBdr>
            <w:top w:val="none" w:sz="0" w:space="0" w:color="auto"/>
            <w:left w:val="none" w:sz="0" w:space="0" w:color="auto"/>
            <w:bottom w:val="none" w:sz="0" w:space="0" w:color="auto"/>
            <w:right w:val="none" w:sz="0" w:space="0" w:color="auto"/>
          </w:divBdr>
        </w:div>
        <w:div w:id="906459319">
          <w:marLeft w:val="346"/>
          <w:marRight w:val="0"/>
          <w:marTop w:val="0"/>
          <w:marBottom w:val="0"/>
          <w:divBdr>
            <w:top w:val="none" w:sz="0" w:space="0" w:color="auto"/>
            <w:left w:val="none" w:sz="0" w:space="0" w:color="auto"/>
            <w:bottom w:val="none" w:sz="0" w:space="0" w:color="auto"/>
            <w:right w:val="none" w:sz="0" w:space="0" w:color="auto"/>
          </w:divBdr>
        </w:div>
        <w:div w:id="806435197">
          <w:marLeft w:val="346"/>
          <w:marRight w:val="0"/>
          <w:marTop w:val="0"/>
          <w:marBottom w:val="0"/>
          <w:divBdr>
            <w:top w:val="none" w:sz="0" w:space="0" w:color="auto"/>
            <w:left w:val="none" w:sz="0" w:space="0" w:color="auto"/>
            <w:bottom w:val="none" w:sz="0" w:space="0" w:color="auto"/>
            <w:right w:val="none" w:sz="0" w:space="0" w:color="auto"/>
          </w:divBdr>
        </w:div>
        <w:div w:id="310403236">
          <w:marLeft w:val="346"/>
          <w:marRight w:val="0"/>
          <w:marTop w:val="0"/>
          <w:marBottom w:val="0"/>
          <w:divBdr>
            <w:top w:val="none" w:sz="0" w:space="0" w:color="auto"/>
            <w:left w:val="none" w:sz="0" w:space="0" w:color="auto"/>
            <w:bottom w:val="none" w:sz="0" w:space="0" w:color="auto"/>
            <w:right w:val="none" w:sz="0" w:space="0" w:color="auto"/>
          </w:divBdr>
        </w:div>
      </w:divsChild>
    </w:div>
    <w:div w:id="355467841">
      <w:bodyDiv w:val="1"/>
      <w:marLeft w:val="0"/>
      <w:marRight w:val="0"/>
      <w:marTop w:val="0"/>
      <w:marBottom w:val="0"/>
      <w:divBdr>
        <w:top w:val="none" w:sz="0" w:space="0" w:color="auto"/>
        <w:left w:val="none" w:sz="0" w:space="0" w:color="auto"/>
        <w:bottom w:val="none" w:sz="0" w:space="0" w:color="auto"/>
        <w:right w:val="none" w:sz="0" w:space="0" w:color="auto"/>
      </w:divBdr>
      <w:divsChild>
        <w:div w:id="588000319">
          <w:marLeft w:val="288"/>
          <w:marRight w:val="0"/>
          <w:marTop w:val="360"/>
          <w:marBottom w:val="0"/>
          <w:divBdr>
            <w:top w:val="none" w:sz="0" w:space="0" w:color="auto"/>
            <w:left w:val="none" w:sz="0" w:space="0" w:color="auto"/>
            <w:bottom w:val="none" w:sz="0" w:space="0" w:color="auto"/>
            <w:right w:val="none" w:sz="0" w:space="0" w:color="auto"/>
          </w:divBdr>
        </w:div>
        <w:div w:id="950624821">
          <w:marLeft w:val="288"/>
          <w:marRight w:val="0"/>
          <w:marTop w:val="360"/>
          <w:marBottom w:val="0"/>
          <w:divBdr>
            <w:top w:val="none" w:sz="0" w:space="0" w:color="auto"/>
            <w:left w:val="none" w:sz="0" w:space="0" w:color="auto"/>
            <w:bottom w:val="none" w:sz="0" w:space="0" w:color="auto"/>
            <w:right w:val="none" w:sz="0" w:space="0" w:color="auto"/>
          </w:divBdr>
        </w:div>
        <w:div w:id="992837392">
          <w:marLeft w:val="288"/>
          <w:marRight w:val="0"/>
          <w:marTop w:val="360"/>
          <w:marBottom w:val="0"/>
          <w:divBdr>
            <w:top w:val="none" w:sz="0" w:space="0" w:color="auto"/>
            <w:left w:val="none" w:sz="0" w:space="0" w:color="auto"/>
            <w:bottom w:val="none" w:sz="0" w:space="0" w:color="auto"/>
            <w:right w:val="none" w:sz="0" w:space="0" w:color="auto"/>
          </w:divBdr>
        </w:div>
      </w:divsChild>
    </w:div>
    <w:div w:id="390688992">
      <w:bodyDiv w:val="1"/>
      <w:marLeft w:val="0"/>
      <w:marRight w:val="0"/>
      <w:marTop w:val="0"/>
      <w:marBottom w:val="0"/>
      <w:divBdr>
        <w:top w:val="none" w:sz="0" w:space="0" w:color="auto"/>
        <w:left w:val="none" w:sz="0" w:space="0" w:color="auto"/>
        <w:bottom w:val="none" w:sz="0" w:space="0" w:color="auto"/>
        <w:right w:val="none" w:sz="0" w:space="0" w:color="auto"/>
      </w:divBdr>
      <w:divsChild>
        <w:div w:id="680355100">
          <w:marLeft w:val="274"/>
          <w:marRight w:val="0"/>
          <w:marTop w:val="360"/>
          <w:marBottom w:val="0"/>
          <w:divBdr>
            <w:top w:val="none" w:sz="0" w:space="0" w:color="auto"/>
            <w:left w:val="none" w:sz="0" w:space="0" w:color="auto"/>
            <w:bottom w:val="none" w:sz="0" w:space="0" w:color="auto"/>
            <w:right w:val="none" w:sz="0" w:space="0" w:color="auto"/>
          </w:divBdr>
        </w:div>
      </w:divsChild>
    </w:div>
    <w:div w:id="392506920">
      <w:bodyDiv w:val="1"/>
      <w:marLeft w:val="0"/>
      <w:marRight w:val="0"/>
      <w:marTop w:val="0"/>
      <w:marBottom w:val="0"/>
      <w:divBdr>
        <w:top w:val="none" w:sz="0" w:space="0" w:color="auto"/>
        <w:left w:val="none" w:sz="0" w:space="0" w:color="auto"/>
        <w:bottom w:val="none" w:sz="0" w:space="0" w:color="auto"/>
        <w:right w:val="none" w:sz="0" w:space="0" w:color="auto"/>
      </w:divBdr>
      <w:divsChild>
        <w:div w:id="415828546">
          <w:marLeft w:val="432"/>
          <w:marRight w:val="0"/>
          <w:marTop w:val="360"/>
          <w:marBottom w:val="0"/>
          <w:divBdr>
            <w:top w:val="none" w:sz="0" w:space="0" w:color="auto"/>
            <w:left w:val="none" w:sz="0" w:space="0" w:color="auto"/>
            <w:bottom w:val="none" w:sz="0" w:space="0" w:color="auto"/>
            <w:right w:val="none" w:sz="0" w:space="0" w:color="auto"/>
          </w:divBdr>
        </w:div>
        <w:div w:id="720860574">
          <w:marLeft w:val="432"/>
          <w:marRight w:val="0"/>
          <w:marTop w:val="360"/>
          <w:marBottom w:val="0"/>
          <w:divBdr>
            <w:top w:val="none" w:sz="0" w:space="0" w:color="auto"/>
            <w:left w:val="none" w:sz="0" w:space="0" w:color="auto"/>
            <w:bottom w:val="none" w:sz="0" w:space="0" w:color="auto"/>
            <w:right w:val="none" w:sz="0" w:space="0" w:color="auto"/>
          </w:divBdr>
        </w:div>
        <w:div w:id="966856102">
          <w:marLeft w:val="432"/>
          <w:marRight w:val="0"/>
          <w:marTop w:val="360"/>
          <w:marBottom w:val="0"/>
          <w:divBdr>
            <w:top w:val="none" w:sz="0" w:space="0" w:color="auto"/>
            <w:left w:val="none" w:sz="0" w:space="0" w:color="auto"/>
            <w:bottom w:val="none" w:sz="0" w:space="0" w:color="auto"/>
            <w:right w:val="none" w:sz="0" w:space="0" w:color="auto"/>
          </w:divBdr>
        </w:div>
        <w:div w:id="1694380235">
          <w:marLeft w:val="1138"/>
          <w:marRight w:val="0"/>
          <w:marTop w:val="360"/>
          <w:marBottom w:val="0"/>
          <w:divBdr>
            <w:top w:val="none" w:sz="0" w:space="0" w:color="auto"/>
            <w:left w:val="none" w:sz="0" w:space="0" w:color="auto"/>
            <w:bottom w:val="none" w:sz="0" w:space="0" w:color="auto"/>
            <w:right w:val="none" w:sz="0" w:space="0" w:color="auto"/>
          </w:divBdr>
        </w:div>
        <w:div w:id="1925146909">
          <w:marLeft w:val="1138"/>
          <w:marRight w:val="0"/>
          <w:marTop w:val="360"/>
          <w:marBottom w:val="0"/>
          <w:divBdr>
            <w:top w:val="none" w:sz="0" w:space="0" w:color="auto"/>
            <w:left w:val="none" w:sz="0" w:space="0" w:color="auto"/>
            <w:bottom w:val="none" w:sz="0" w:space="0" w:color="auto"/>
            <w:right w:val="none" w:sz="0" w:space="0" w:color="auto"/>
          </w:divBdr>
        </w:div>
      </w:divsChild>
    </w:div>
    <w:div w:id="409429357">
      <w:bodyDiv w:val="1"/>
      <w:marLeft w:val="0"/>
      <w:marRight w:val="0"/>
      <w:marTop w:val="0"/>
      <w:marBottom w:val="0"/>
      <w:divBdr>
        <w:top w:val="none" w:sz="0" w:space="0" w:color="auto"/>
        <w:left w:val="none" w:sz="0" w:space="0" w:color="auto"/>
        <w:bottom w:val="none" w:sz="0" w:space="0" w:color="auto"/>
        <w:right w:val="none" w:sz="0" w:space="0" w:color="auto"/>
      </w:divBdr>
      <w:divsChild>
        <w:div w:id="1882016667">
          <w:marLeft w:val="547"/>
          <w:marRight w:val="0"/>
          <w:marTop w:val="360"/>
          <w:marBottom w:val="0"/>
          <w:divBdr>
            <w:top w:val="none" w:sz="0" w:space="0" w:color="auto"/>
            <w:left w:val="none" w:sz="0" w:space="0" w:color="auto"/>
            <w:bottom w:val="none" w:sz="0" w:space="0" w:color="auto"/>
            <w:right w:val="none" w:sz="0" w:space="0" w:color="auto"/>
          </w:divBdr>
        </w:div>
      </w:divsChild>
    </w:div>
    <w:div w:id="414713728">
      <w:bodyDiv w:val="1"/>
      <w:marLeft w:val="0"/>
      <w:marRight w:val="0"/>
      <w:marTop w:val="0"/>
      <w:marBottom w:val="0"/>
      <w:divBdr>
        <w:top w:val="none" w:sz="0" w:space="0" w:color="auto"/>
        <w:left w:val="none" w:sz="0" w:space="0" w:color="auto"/>
        <w:bottom w:val="none" w:sz="0" w:space="0" w:color="auto"/>
        <w:right w:val="none" w:sz="0" w:space="0" w:color="auto"/>
      </w:divBdr>
      <w:divsChild>
        <w:div w:id="12000295">
          <w:marLeft w:val="274"/>
          <w:marRight w:val="0"/>
          <w:marTop w:val="360"/>
          <w:marBottom w:val="0"/>
          <w:divBdr>
            <w:top w:val="none" w:sz="0" w:space="0" w:color="auto"/>
            <w:left w:val="none" w:sz="0" w:space="0" w:color="auto"/>
            <w:bottom w:val="none" w:sz="0" w:space="0" w:color="auto"/>
            <w:right w:val="none" w:sz="0" w:space="0" w:color="auto"/>
          </w:divBdr>
        </w:div>
      </w:divsChild>
    </w:div>
    <w:div w:id="435366519">
      <w:bodyDiv w:val="1"/>
      <w:marLeft w:val="0"/>
      <w:marRight w:val="0"/>
      <w:marTop w:val="0"/>
      <w:marBottom w:val="0"/>
      <w:divBdr>
        <w:top w:val="none" w:sz="0" w:space="0" w:color="auto"/>
        <w:left w:val="none" w:sz="0" w:space="0" w:color="auto"/>
        <w:bottom w:val="none" w:sz="0" w:space="0" w:color="auto"/>
        <w:right w:val="none" w:sz="0" w:space="0" w:color="auto"/>
      </w:divBdr>
      <w:divsChild>
        <w:div w:id="327178698">
          <w:marLeft w:val="0"/>
          <w:marRight w:val="0"/>
          <w:marTop w:val="360"/>
          <w:marBottom w:val="0"/>
          <w:divBdr>
            <w:top w:val="none" w:sz="0" w:space="0" w:color="auto"/>
            <w:left w:val="none" w:sz="0" w:space="0" w:color="auto"/>
            <w:bottom w:val="none" w:sz="0" w:space="0" w:color="auto"/>
            <w:right w:val="none" w:sz="0" w:space="0" w:color="auto"/>
          </w:divBdr>
        </w:div>
        <w:div w:id="698891629">
          <w:marLeft w:val="0"/>
          <w:marRight w:val="0"/>
          <w:marTop w:val="360"/>
          <w:marBottom w:val="0"/>
          <w:divBdr>
            <w:top w:val="none" w:sz="0" w:space="0" w:color="auto"/>
            <w:left w:val="none" w:sz="0" w:space="0" w:color="auto"/>
            <w:bottom w:val="none" w:sz="0" w:space="0" w:color="auto"/>
            <w:right w:val="none" w:sz="0" w:space="0" w:color="auto"/>
          </w:divBdr>
        </w:div>
        <w:div w:id="799346666">
          <w:marLeft w:val="0"/>
          <w:marRight w:val="0"/>
          <w:marTop w:val="360"/>
          <w:marBottom w:val="0"/>
          <w:divBdr>
            <w:top w:val="none" w:sz="0" w:space="0" w:color="auto"/>
            <w:left w:val="none" w:sz="0" w:space="0" w:color="auto"/>
            <w:bottom w:val="none" w:sz="0" w:space="0" w:color="auto"/>
            <w:right w:val="none" w:sz="0" w:space="0" w:color="auto"/>
          </w:divBdr>
        </w:div>
      </w:divsChild>
    </w:div>
    <w:div w:id="440033524">
      <w:bodyDiv w:val="1"/>
      <w:marLeft w:val="0"/>
      <w:marRight w:val="0"/>
      <w:marTop w:val="0"/>
      <w:marBottom w:val="0"/>
      <w:divBdr>
        <w:top w:val="none" w:sz="0" w:space="0" w:color="auto"/>
        <w:left w:val="none" w:sz="0" w:space="0" w:color="auto"/>
        <w:bottom w:val="none" w:sz="0" w:space="0" w:color="auto"/>
        <w:right w:val="none" w:sz="0" w:space="0" w:color="auto"/>
      </w:divBdr>
    </w:div>
    <w:div w:id="466364518">
      <w:bodyDiv w:val="1"/>
      <w:marLeft w:val="0"/>
      <w:marRight w:val="0"/>
      <w:marTop w:val="0"/>
      <w:marBottom w:val="0"/>
      <w:divBdr>
        <w:top w:val="none" w:sz="0" w:space="0" w:color="auto"/>
        <w:left w:val="none" w:sz="0" w:space="0" w:color="auto"/>
        <w:bottom w:val="none" w:sz="0" w:space="0" w:color="auto"/>
        <w:right w:val="none" w:sz="0" w:space="0" w:color="auto"/>
      </w:divBdr>
      <w:divsChild>
        <w:div w:id="1940675221">
          <w:marLeft w:val="274"/>
          <w:marRight w:val="0"/>
          <w:marTop w:val="360"/>
          <w:marBottom w:val="0"/>
          <w:divBdr>
            <w:top w:val="none" w:sz="0" w:space="0" w:color="auto"/>
            <w:left w:val="none" w:sz="0" w:space="0" w:color="auto"/>
            <w:bottom w:val="none" w:sz="0" w:space="0" w:color="auto"/>
            <w:right w:val="none" w:sz="0" w:space="0" w:color="auto"/>
          </w:divBdr>
        </w:div>
      </w:divsChild>
    </w:div>
    <w:div w:id="514270327">
      <w:bodyDiv w:val="1"/>
      <w:marLeft w:val="0"/>
      <w:marRight w:val="0"/>
      <w:marTop w:val="0"/>
      <w:marBottom w:val="0"/>
      <w:divBdr>
        <w:top w:val="none" w:sz="0" w:space="0" w:color="auto"/>
        <w:left w:val="none" w:sz="0" w:space="0" w:color="auto"/>
        <w:bottom w:val="none" w:sz="0" w:space="0" w:color="auto"/>
        <w:right w:val="none" w:sz="0" w:space="0" w:color="auto"/>
      </w:divBdr>
      <w:divsChild>
        <w:div w:id="594947032">
          <w:marLeft w:val="0"/>
          <w:marRight w:val="0"/>
          <w:marTop w:val="0"/>
          <w:marBottom w:val="0"/>
          <w:divBdr>
            <w:top w:val="none" w:sz="0" w:space="0" w:color="auto"/>
            <w:left w:val="none" w:sz="0" w:space="0" w:color="auto"/>
            <w:bottom w:val="none" w:sz="0" w:space="0" w:color="auto"/>
            <w:right w:val="none" w:sz="0" w:space="0" w:color="auto"/>
          </w:divBdr>
          <w:divsChild>
            <w:div w:id="92552964">
              <w:marLeft w:val="0"/>
              <w:marRight w:val="0"/>
              <w:marTop w:val="0"/>
              <w:marBottom w:val="0"/>
              <w:divBdr>
                <w:top w:val="none" w:sz="0" w:space="0" w:color="auto"/>
                <w:left w:val="none" w:sz="0" w:space="0" w:color="auto"/>
                <w:bottom w:val="none" w:sz="0" w:space="0" w:color="auto"/>
                <w:right w:val="none" w:sz="0" w:space="0" w:color="auto"/>
              </w:divBdr>
              <w:divsChild>
                <w:div w:id="2114593174">
                  <w:marLeft w:val="0"/>
                  <w:marRight w:val="0"/>
                  <w:marTop w:val="0"/>
                  <w:marBottom w:val="0"/>
                  <w:divBdr>
                    <w:top w:val="none" w:sz="0" w:space="0" w:color="auto"/>
                    <w:left w:val="none" w:sz="0" w:space="0" w:color="auto"/>
                    <w:bottom w:val="none" w:sz="0" w:space="0" w:color="auto"/>
                    <w:right w:val="none" w:sz="0" w:space="0" w:color="auto"/>
                  </w:divBdr>
                  <w:divsChild>
                    <w:div w:id="1019233421">
                      <w:marLeft w:val="0"/>
                      <w:marRight w:val="0"/>
                      <w:marTop w:val="0"/>
                      <w:marBottom w:val="0"/>
                      <w:divBdr>
                        <w:top w:val="none" w:sz="0" w:space="0" w:color="auto"/>
                        <w:left w:val="none" w:sz="0" w:space="0" w:color="auto"/>
                        <w:bottom w:val="none" w:sz="0" w:space="0" w:color="auto"/>
                        <w:right w:val="none" w:sz="0" w:space="0" w:color="auto"/>
                      </w:divBdr>
                      <w:divsChild>
                        <w:div w:id="1152402408">
                          <w:marLeft w:val="0"/>
                          <w:marRight w:val="0"/>
                          <w:marTop w:val="0"/>
                          <w:marBottom w:val="0"/>
                          <w:divBdr>
                            <w:top w:val="none" w:sz="0" w:space="0" w:color="auto"/>
                            <w:left w:val="none" w:sz="0" w:space="0" w:color="auto"/>
                            <w:bottom w:val="none" w:sz="0" w:space="0" w:color="auto"/>
                            <w:right w:val="none" w:sz="0" w:space="0" w:color="auto"/>
                          </w:divBdr>
                          <w:divsChild>
                            <w:div w:id="1727754717">
                              <w:marLeft w:val="0"/>
                              <w:marRight w:val="0"/>
                              <w:marTop w:val="0"/>
                              <w:marBottom w:val="0"/>
                              <w:divBdr>
                                <w:top w:val="none" w:sz="0" w:space="0" w:color="auto"/>
                                <w:left w:val="none" w:sz="0" w:space="0" w:color="auto"/>
                                <w:bottom w:val="none" w:sz="0" w:space="0" w:color="auto"/>
                                <w:right w:val="none" w:sz="0" w:space="0" w:color="auto"/>
                              </w:divBdr>
                              <w:divsChild>
                                <w:div w:id="17839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058549">
      <w:bodyDiv w:val="1"/>
      <w:marLeft w:val="0"/>
      <w:marRight w:val="0"/>
      <w:marTop w:val="0"/>
      <w:marBottom w:val="0"/>
      <w:divBdr>
        <w:top w:val="none" w:sz="0" w:space="0" w:color="auto"/>
        <w:left w:val="none" w:sz="0" w:space="0" w:color="auto"/>
        <w:bottom w:val="none" w:sz="0" w:space="0" w:color="auto"/>
        <w:right w:val="none" w:sz="0" w:space="0" w:color="auto"/>
      </w:divBdr>
      <w:divsChild>
        <w:div w:id="445932552">
          <w:marLeft w:val="360"/>
          <w:marRight w:val="0"/>
          <w:marTop w:val="120"/>
          <w:marBottom w:val="0"/>
          <w:divBdr>
            <w:top w:val="none" w:sz="0" w:space="0" w:color="auto"/>
            <w:left w:val="none" w:sz="0" w:space="0" w:color="auto"/>
            <w:bottom w:val="none" w:sz="0" w:space="0" w:color="auto"/>
            <w:right w:val="none" w:sz="0" w:space="0" w:color="auto"/>
          </w:divBdr>
        </w:div>
      </w:divsChild>
    </w:div>
    <w:div w:id="562299735">
      <w:bodyDiv w:val="1"/>
      <w:marLeft w:val="0"/>
      <w:marRight w:val="0"/>
      <w:marTop w:val="0"/>
      <w:marBottom w:val="0"/>
      <w:divBdr>
        <w:top w:val="none" w:sz="0" w:space="0" w:color="auto"/>
        <w:left w:val="none" w:sz="0" w:space="0" w:color="auto"/>
        <w:bottom w:val="none" w:sz="0" w:space="0" w:color="auto"/>
        <w:right w:val="none" w:sz="0" w:space="0" w:color="auto"/>
      </w:divBdr>
      <w:divsChild>
        <w:div w:id="1869223772">
          <w:marLeft w:val="360"/>
          <w:marRight w:val="0"/>
          <w:marTop w:val="120"/>
          <w:marBottom w:val="0"/>
          <w:divBdr>
            <w:top w:val="none" w:sz="0" w:space="0" w:color="auto"/>
            <w:left w:val="none" w:sz="0" w:space="0" w:color="auto"/>
            <w:bottom w:val="none" w:sz="0" w:space="0" w:color="auto"/>
            <w:right w:val="none" w:sz="0" w:space="0" w:color="auto"/>
          </w:divBdr>
        </w:div>
      </w:divsChild>
    </w:div>
    <w:div w:id="591278295">
      <w:bodyDiv w:val="1"/>
      <w:marLeft w:val="0"/>
      <w:marRight w:val="0"/>
      <w:marTop w:val="0"/>
      <w:marBottom w:val="0"/>
      <w:divBdr>
        <w:top w:val="none" w:sz="0" w:space="0" w:color="auto"/>
        <w:left w:val="none" w:sz="0" w:space="0" w:color="auto"/>
        <w:bottom w:val="none" w:sz="0" w:space="0" w:color="auto"/>
        <w:right w:val="none" w:sz="0" w:space="0" w:color="auto"/>
      </w:divBdr>
      <w:divsChild>
        <w:div w:id="1357123906">
          <w:marLeft w:val="547"/>
          <w:marRight w:val="0"/>
          <w:marTop w:val="0"/>
          <w:marBottom w:val="0"/>
          <w:divBdr>
            <w:top w:val="none" w:sz="0" w:space="0" w:color="auto"/>
            <w:left w:val="none" w:sz="0" w:space="0" w:color="auto"/>
            <w:bottom w:val="none" w:sz="0" w:space="0" w:color="auto"/>
            <w:right w:val="none" w:sz="0" w:space="0" w:color="auto"/>
          </w:divBdr>
        </w:div>
      </w:divsChild>
    </w:div>
    <w:div w:id="600604351">
      <w:bodyDiv w:val="1"/>
      <w:marLeft w:val="0"/>
      <w:marRight w:val="0"/>
      <w:marTop w:val="0"/>
      <w:marBottom w:val="0"/>
      <w:divBdr>
        <w:top w:val="none" w:sz="0" w:space="0" w:color="auto"/>
        <w:left w:val="none" w:sz="0" w:space="0" w:color="auto"/>
        <w:bottom w:val="none" w:sz="0" w:space="0" w:color="auto"/>
        <w:right w:val="none" w:sz="0" w:space="0" w:color="auto"/>
      </w:divBdr>
    </w:div>
    <w:div w:id="672419691">
      <w:bodyDiv w:val="1"/>
      <w:marLeft w:val="0"/>
      <w:marRight w:val="0"/>
      <w:marTop w:val="0"/>
      <w:marBottom w:val="0"/>
      <w:divBdr>
        <w:top w:val="none" w:sz="0" w:space="0" w:color="auto"/>
        <w:left w:val="none" w:sz="0" w:space="0" w:color="auto"/>
        <w:bottom w:val="none" w:sz="0" w:space="0" w:color="auto"/>
        <w:right w:val="none" w:sz="0" w:space="0" w:color="auto"/>
      </w:divBdr>
    </w:div>
    <w:div w:id="723260585">
      <w:bodyDiv w:val="1"/>
      <w:marLeft w:val="0"/>
      <w:marRight w:val="0"/>
      <w:marTop w:val="0"/>
      <w:marBottom w:val="0"/>
      <w:divBdr>
        <w:top w:val="none" w:sz="0" w:space="0" w:color="auto"/>
        <w:left w:val="none" w:sz="0" w:space="0" w:color="auto"/>
        <w:bottom w:val="none" w:sz="0" w:space="0" w:color="auto"/>
        <w:right w:val="none" w:sz="0" w:space="0" w:color="auto"/>
      </w:divBdr>
    </w:div>
    <w:div w:id="764766701">
      <w:bodyDiv w:val="1"/>
      <w:marLeft w:val="0"/>
      <w:marRight w:val="0"/>
      <w:marTop w:val="0"/>
      <w:marBottom w:val="0"/>
      <w:divBdr>
        <w:top w:val="none" w:sz="0" w:space="0" w:color="auto"/>
        <w:left w:val="none" w:sz="0" w:space="0" w:color="auto"/>
        <w:bottom w:val="none" w:sz="0" w:space="0" w:color="auto"/>
        <w:right w:val="none" w:sz="0" w:space="0" w:color="auto"/>
      </w:divBdr>
    </w:div>
    <w:div w:id="768627527">
      <w:bodyDiv w:val="1"/>
      <w:marLeft w:val="0"/>
      <w:marRight w:val="0"/>
      <w:marTop w:val="0"/>
      <w:marBottom w:val="0"/>
      <w:divBdr>
        <w:top w:val="none" w:sz="0" w:space="0" w:color="auto"/>
        <w:left w:val="none" w:sz="0" w:space="0" w:color="auto"/>
        <w:bottom w:val="none" w:sz="0" w:space="0" w:color="auto"/>
        <w:right w:val="none" w:sz="0" w:space="0" w:color="auto"/>
      </w:divBdr>
    </w:div>
    <w:div w:id="797183251">
      <w:bodyDiv w:val="1"/>
      <w:marLeft w:val="0"/>
      <w:marRight w:val="0"/>
      <w:marTop w:val="0"/>
      <w:marBottom w:val="0"/>
      <w:divBdr>
        <w:top w:val="none" w:sz="0" w:space="0" w:color="auto"/>
        <w:left w:val="none" w:sz="0" w:space="0" w:color="auto"/>
        <w:bottom w:val="none" w:sz="0" w:space="0" w:color="auto"/>
        <w:right w:val="none" w:sz="0" w:space="0" w:color="auto"/>
      </w:divBdr>
      <w:divsChild>
        <w:div w:id="1845242147">
          <w:marLeft w:val="274"/>
          <w:marRight w:val="0"/>
          <w:marTop w:val="360"/>
          <w:marBottom w:val="0"/>
          <w:divBdr>
            <w:top w:val="none" w:sz="0" w:space="0" w:color="auto"/>
            <w:left w:val="none" w:sz="0" w:space="0" w:color="auto"/>
            <w:bottom w:val="none" w:sz="0" w:space="0" w:color="auto"/>
            <w:right w:val="none" w:sz="0" w:space="0" w:color="auto"/>
          </w:divBdr>
        </w:div>
      </w:divsChild>
    </w:div>
    <w:div w:id="864177618">
      <w:bodyDiv w:val="1"/>
      <w:marLeft w:val="0"/>
      <w:marRight w:val="0"/>
      <w:marTop w:val="0"/>
      <w:marBottom w:val="0"/>
      <w:divBdr>
        <w:top w:val="none" w:sz="0" w:space="0" w:color="auto"/>
        <w:left w:val="none" w:sz="0" w:space="0" w:color="auto"/>
        <w:bottom w:val="none" w:sz="0" w:space="0" w:color="auto"/>
        <w:right w:val="none" w:sz="0" w:space="0" w:color="auto"/>
      </w:divBdr>
      <w:divsChild>
        <w:div w:id="621375784">
          <w:marLeft w:val="274"/>
          <w:marRight w:val="0"/>
          <w:marTop w:val="360"/>
          <w:marBottom w:val="0"/>
          <w:divBdr>
            <w:top w:val="none" w:sz="0" w:space="0" w:color="auto"/>
            <w:left w:val="none" w:sz="0" w:space="0" w:color="auto"/>
            <w:bottom w:val="none" w:sz="0" w:space="0" w:color="auto"/>
            <w:right w:val="none" w:sz="0" w:space="0" w:color="auto"/>
          </w:divBdr>
        </w:div>
      </w:divsChild>
    </w:div>
    <w:div w:id="894658575">
      <w:bodyDiv w:val="1"/>
      <w:marLeft w:val="0"/>
      <w:marRight w:val="0"/>
      <w:marTop w:val="0"/>
      <w:marBottom w:val="0"/>
      <w:divBdr>
        <w:top w:val="none" w:sz="0" w:space="0" w:color="auto"/>
        <w:left w:val="none" w:sz="0" w:space="0" w:color="auto"/>
        <w:bottom w:val="none" w:sz="0" w:space="0" w:color="auto"/>
        <w:right w:val="none" w:sz="0" w:space="0" w:color="auto"/>
      </w:divBdr>
      <w:divsChild>
        <w:div w:id="507519763">
          <w:marLeft w:val="0"/>
          <w:marRight w:val="0"/>
          <w:marTop w:val="0"/>
          <w:marBottom w:val="0"/>
          <w:divBdr>
            <w:top w:val="none" w:sz="0" w:space="0" w:color="auto"/>
            <w:left w:val="none" w:sz="0" w:space="0" w:color="auto"/>
            <w:bottom w:val="none" w:sz="0" w:space="0" w:color="auto"/>
            <w:right w:val="none" w:sz="0" w:space="0" w:color="auto"/>
          </w:divBdr>
          <w:divsChild>
            <w:div w:id="1680237456">
              <w:marLeft w:val="0"/>
              <w:marRight w:val="0"/>
              <w:marTop w:val="0"/>
              <w:marBottom w:val="0"/>
              <w:divBdr>
                <w:top w:val="none" w:sz="0" w:space="0" w:color="auto"/>
                <w:left w:val="none" w:sz="0" w:space="0" w:color="auto"/>
                <w:bottom w:val="none" w:sz="0" w:space="0" w:color="auto"/>
                <w:right w:val="none" w:sz="0" w:space="0" w:color="auto"/>
              </w:divBdr>
              <w:divsChild>
                <w:div w:id="1225608907">
                  <w:marLeft w:val="0"/>
                  <w:marRight w:val="0"/>
                  <w:marTop w:val="0"/>
                  <w:marBottom w:val="0"/>
                  <w:divBdr>
                    <w:top w:val="none" w:sz="0" w:space="0" w:color="auto"/>
                    <w:left w:val="none" w:sz="0" w:space="0" w:color="auto"/>
                    <w:bottom w:val="none" w:sz="0" w:space="0" w:color="auto"/>
                    <w:right w:val="none" w:sz="0" w:space="0" w:color="auto"/>
                  </w:divBdr>
                  <w:divsChild>
                    <w:div w:id="1847865776">
                      <w:marLeft w:val="0"/>
                      <w:marRight w:val="0"/>
                      <w:marTop w:val="0"/>
                      <w:marBottom w:val="0"/>
                      <w:divBdr>
                        <w:top w:val="none" w:sz="0" w:space="0" w:color="auto"/>
                        <w:left w:val="none" w:sz="0" w:space="0" w:color="auto"/>
                        <w:bottom w:val="none" w:sz="0" w:space="0" w:color="auto"/>
                        <w:right w:val="none" w:sz="0" w:space="0" w:color="auto"/>
                      </w:divBdr>
                      <w:divsChild>
                        <w:div w:id="1611085917">
                          <w:marLeft w:val="0"/>
                          <w:marRight w:val="0"/>
                          <w:marTop w:val="0"/>
                          <w:marBottom w:val="0"/>
                          <w:divBdr>
                            <w:top w:val="none" w:sz="0" w:space="0" w:color="auto"/>
                            <w:left w:val="none" w:sz="0" w:space="0" w:color="auto"/>
                            <w:bottom w:val="none" w:sz="0" w:space="0" w:color="auto"/>
                            <w:right w:val="none" w:sz="0" w:space="0" w:color="auto"/>
                          </w:divBdr>
                          <w:divsChild>
                            <w:div w:id="673269270">
                              <w:marLeft w:val="0"/>
                              <w:marRight w:val="0"/>
                              <w:marTop w:val="0"/>
                              <w:marBottom w:val="0"/>
                              <w:divBdr>
                                <w:top w:val="none" w:sz="0" w:space="0" w:color="auto"/>
                                <w:left w:val="none" w:sz="0" w:space="0" w:color="auto"/>
                                <w:bottom w:val="none" w:sz="0" w:space="0" w:color="auto"/>
                                <w:right w:val="none" w:sz="0" w:space="0" w:color="auto"/>
                              </w:divBdr>
                              <w:divsChild>
                                <w:div w:id="206447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1813057">
      <w:bodyDiv w:val="1"/>
      <w:marLeft w:val="0"/>
      <w:marRight w:val="0"/>
      <w:marTop w:val="0"/>
      <w:marBottom w:val="0"/>
      <w:divBdr>
        <w:top w:val="none" w:sz="0" w:space="0" w:color="auto"/>
        <w:left w:val="none" w:sz="0" w:space="0" w:color="auto"/>
        <w:bottom w:val="none" w:sz="0" w:space="0" w:color="auto"/>
        <w:right w:val="none" w:sz="0" w:space="0" w:color="auto"/>
      </w:divBdr>
      <w:divsChild>
        <w:div w:id="576479390">
          <w:marLeft w:val="418"/>
          <w:marRight w:val="0"/>
          <w:marTop w:val="360"/>
          <w:marBottom w:val="0"/>
          <w:divBdr>
            <w:top w:val="none" w:sz="0" w:space="0" w:color="auto"/>
            <w:left w:val="none" w:sz="0" w:space="0" w:color="auto"/>
            <w:bottom w:val="none" w:sz="0" w:space="0" w:color="auto"/>
            <w:right w:val="none" w:sz="0" w:space="0" w:color="auto"/>
          </w:divBdr>
        </w:div>
        <w:div w:id="1247030079">
          <w:marLeft w:val="418"/>
          <w:marRight w:val="0"/>
          <w:marTop w:val="360"/>
          <w:marBottom w:val="0"/>
          <w:divBdr>
            <w:top w:val="none" w:sz="0" w:space="0" w:color="auto"/>
            <w:left w:val="none" w:sz="0" w:space="0" w:color="auto"/>
            <w:bottom w:val="none" w:sz="0" w:space="0" w:color="auto"/>
            <w:right w:val="none" w:sz="0" w:space="0" w:color="auto"/>
          </w:divBdr>
        </w:div>
        <w:div w:id="1930117627">
          <w:marLeft w:val="418"/>
          <w:marRight w:val="0"/>
          <w:marTop w:val="360"/>
          <w:marBottom w:val="0"/>
          <w:divBdr>
            <w:top w:val="none" w:sz="0" w:space="0" w:color="auto"/>
            <w:left w:val="none" w:sz="0" w:space="0" w:color="auto"/>
            <w:bottom w:val="none" w:sz="0" w:space="0" w:color="auto"/>
            <w:right w:val="none" w:sz="0" w:space="0" w:color="auto"/>
          </w:divBdr>
        </w:div>
      </w:divsChild>
    </w:div>
    <w:div w:id="951091181">
      <w:bodyDiv w:val="1"/>
      <w:marLeft w:val="0"/>
      <w:marRight w:val="0"/>
      <w:marTop w:val="0"/>
      <w:marBottom w:val="0"/>
      <w:divBdr>
        <w:top w:val="none" w:sz="0" w:space="0" w:color="auto"/>
        <w:left w:val="none" w:sz="0" w:space="0" w:color="auto"/>
        <w:bottom w:val="none" w:sz="0" w:space="0" w:color="auto"/>
        <w:right w:val="none" w:sz="0" w:space="0" w:color="auto"/>
      </w:divBdr>
      <w:divsChild>
        <w:div w:id="104156107">
          <w:marLeft w:val="274"/>
          <w:marRight w:val="0"/>
          <w:marTop w:val="60"/>
          <w:marBottom w:val="0"/>
          <w:divBdr>
            <w:top w:val="none" w:sz="0" w:space="0" w:color="auto"/>
            <w:left w:val="none" w:sz="0" w:space="0" w:color="auto"/>
            <w:bottom w:val="none" w:sz="0" w:space="0" w:color="auto"/>
            <w:right w:val="none" w:sz="0" w:space="0" w:color="auto"/>
          </w:divBdr>
        </w:div>
      </w:divsChild>
    </w:div>
    <w:div w:id="971714769">
      <w:bodyDiv w:val="1"/>
      <w:marLeft w:val="0"/>
      <w:marRight w:val="0"/>
      <w:marTop w:val="0"/>
      <w:marBottom w:val="0"/>
      <w:divBdr>
        <w:top w:val="none" w:sz="0" w:space="0" w:color="auto"/>
        <w:left w:val="none" w:sz="0" w:space="0" w:color="auto"/>
        <w:bottom w:val="none" w:sz="0" w:space="0" w:color="auto"/>
        <w:right w:val="none" w:sz="0" w:space="0" w:color="auto"/>
      </w:divBdr>
    </w:div>
    <w:div w:id="977732228">
      <w:bodyDiv w:val="1"/>
      <w:marLeft w:val="0"/>
      <w:marRight w:val="0"/>
      <w:marTop w:val="0"/>
      <w:marBottom w:val="0"/>
      <w:divBdr>
        <w:top w:val="none" w:sz="0" w:space="0" w:color="auto"/>
        <w:left w:val="none" w:sz="0" w:space="0" w:color="auto"/>
        <w:bottom w:val="none" w:sz="0" w:space="0" w:color="auto"/>
        <w:right w:val="none" w:sz="0" w:space="0" w:color="auto"/>
      </w:divBdr>
    </w:div>
    <w:div w:id="992685393">
      <w:bodyDiv w:val="1"/>
      <w:marLeft w:val="0"/>
      <w:marRight w:val="0"/>
      <w:marTop w:val="0"/>
      <w:marBottom w:val="0"/>
      <w:divBdr>
        <w:top w:val="none" w:sz="0" w:space="0" w:color="auto"/>
        <w:left w:val="none" w:sz="0" w:space="0" w:color="auto"/>
        <w:bottom w:val="none" w:sz="0" w:space="0" w:color="auto"/>
        <w:right w:val="none" w:sz="0" w:space="0" w:color="auto"/>
      </w:divBdr>
      <w:divsChild>
        <w:div w:id="1434395372">
          <w:marLeft w:val="547"/>
          <w:marRight w:val="0"/>
          <w:marTop w:val="360"/>
          <w:marBottom w:val="0"/>
          <w:divBdr>
            <w:top w:val="none" w:sz="0" w:space="0" w:color="auto"/>
            <w:left w:val="none" w:sz="0" w:space="0" w:color="auto"/>
            <w:bottom w:val="none" w:sz="0" w:space="0" w:color="auto"/>
            <w:right w:val="none" w:sz="0" w:space="0" w:color="auto"/>
          </w:divBdr>
        </w:div>
      </w:divsChild>
    </w:div>
    <w:div w:id="1134327379">
      <w:bodyDiv w:val="1"/>
      <w:marLeft w:val="0"/>
      <w:marRight w:val="0"/>
      <w:marTop w:val="0"/>
      <w:marBottom w:val="0"/>
      <w:divBdr>
        <w:top w:val="none" w:sz="0" w:space="0" w:color="auto"/>
        <w:left w:val="none" w:sz="0" w:space="0" w:color="auto"/>
        <w:bottom w:val="none" w:sz="0" w:space="0" w:color="auto"/>
        <w:right w:val="none" w:sz="0" w:space="0" w:color="auto"/>
      </w:divBdr>
      <w:divsChild>
        <w:div w:id="239606731">
          <w:marLeft w:val="274"/>
          <w:marRight w:val="0"/>
          <w:marTop w:val="120"/>
          <w:marBottom w:val="0"/>
          <w:divBdr>
            <w:top w:val="none" w:sz="0" w:space="0" w:color="auto"/>
            <w:left w:val="none" w:sz="0" w:space="0" w:color="auto"/>
            <w:bottom w:val="none" w:sz="0" w:space="0" w:color="auto"/>
            <w:right w:val="none" w:sz="0" w:space="0" w:color="auto"/>
          </w:divBdr>
        </w:div>
        <w:div w:id="520096896">
          <w:marLeft w:val="274"/>
          <w:marRight w:val="0"/>
          <w:marTop w:val="120"/>
          <w:marBottom w:val="0"/>
          <w:divBdr>
            <w:top w:val="none" w:sz="0" w:space="0" w:color="auto"/>
            <w:left w:val="none" w:sz="0" w:space="0" w:color="auto"/>
            <w:bottom w:val="none" w:sz="0" w:space="0" w:color="auto"/>
            <w:right w:val="none" w:sz="0" w:space="0" w:color="auto"/>
          </w:divBdr>
        </w:div>
        <w:div w:id="1328441105">
          <w:marLeft w:val="274"/>
          <w:marRight w:val="0"/>
          <w:marTop w:val="120"/>
          <w:marBottom w:val="0"/>
          <w:divBdr>
            <w:top w:val="none" w:sz="0" w:space="0" w:color="auto"/>
            <w:left w:val="none" w:sz="0" w:space="0" w:color="auto"/>
            <w:bottom w:val="none" w:sz="0" w:space="0" w:color="auto"/>
            <w:right w:val="none" w:sz="0" w:space="0" w:color="auto"/>
          </w:divBdr>
        </w:div>
      </w:divsChild>
    </w:div>
    <w:div w:id="1145976353">
      <w:bodyDiv w:val="1"/>
      <w:marLeft w:val="0"/>
      <w:marRight w:val="0"/>
      <w:marTop w:val="0"/>
      <w:marBottom w:val="0"/>
      <w:divBdr>
        <w:top w:val="none" w:sz="0" w:space="0" w:color="auto"/>
        <w:left w:val="none" w:sz="0" w:space="0" w:color="auto"/>
        <w:bottom w:val="none" w:sz="0" w:space="0" w:color="auto"/>
        <w:right w:val="none" w:sz="0" w:space="0" w:color="auto"/>
      </w:divBdr>
    </w:div>
    <w:div w:id="1179932945">
      <w:bodyDiv w:val="1"/>
      <w:marLeft w:val="0"/>
      <w:marRight w:val="0"/>
      <w:marTop w:val="0"/>
      <w:marBottom w:val="0"/>
      <w:divBdr>
        <w:top w:val="none" w:sz="0" w:space="0" w:color="auto"/>
        <w:left w:val="none" w:sz="0" w:space="0" w:color="auto"/>
        <w:bottom w:val="none" w:sz="0" w:space="0" w:color="auto"/>
        <w:right w:val="none" w:sz="0" w:space="0" w:color="auto"/>
      </w:divBdr>
    </w:div>
    <w:div w:id="1310206412">
      <w:bodyDiv w:val="1"/>
      <w:marLeft w:val="0"/>
      <w:marRight w:val="0"/>
      <w:marTop w:val="0"/>
      <w:marBottom w:val="0"/>
      <w:divBdr>
        <w:top w:val="none" w:sz="0" w:space="0" w:color="auto"/>
        <w:left w:val="none" w:sz="0" w:space="0" w:color="auto"/>
        <w:bottom w:val="none" w:sz="0" w:space="0" w:color="auto"/>
        <w:right w:val="none" w:sz="0" w:space="0" w:color="auto"/>
      </w:divBdr>
    </w:div>
    <w:div w:id="1313172204">
      <w:bodyDiv w:val="1"/>
      <w:marLeft w:val="0"/>
      <w:marRight w:val="0"/>
      <w:marTop w:val="0"/>
      <w:marBottom w:val="0"/>
      <w:divBdr>
        <w:top w:val="none" w:sz="0" w:space="0" w:color="auto"/>
        <w:left w:val="none" w:sz="0" w:space="0" w:color="auto"/>
        <w:bottom w:val="none" w:sz="0" w:space="0" w:color="auto"/>
        <w:right w:val="none" w:sz="0" w:space="0" w:color="auto"/>
      </w:divBdr>
      <w:divsChild>
        <w:div w:id="646784765">
          <w:marLeft w:val="274"/>
          <w:marRight w:val="0"/>
          <w:marTop w:val="60"/>
          <w:marBottom w:val="0"/>
          <w:divBdr>
            <w:top w:val="none" w:sz="0" w:space="0" w:color="auto"/>
            <w:left w:val="none" w:sz="0" w:space="0" w:color="auto"/>
            <w:bottom w:val="none" w:sz="0" w:space="0" w:color="auto"/>
            <w:right w:val="none" w:sz="0" w:space="0" w:color="auto"/>
          </w:divBdr>
        </w:div>
        <w:div w:id="815151391">
          <w:marLeft w:val="274"/>
          <w:marRight w:val="0"/>
          <w:marTop w:val="60"/>
          <w:marBottom w:val="0"/>
          <w:divBdr>
            <w:top w:val="none" w:sz="0" w:space="0" w:color="auto"/>
            <w:left w:val="none" w:sz="0" w:space="0" w:color="auto"/>
            <w:bottom w:val="none" w:sz="0" w:space="0" w:color="auto"/>
            <w:right w:val="none" w:sz="0" w:space="0" w:color="auto"/>
          </w:divBdr>
        </w:div>
        <w:div w:id="970675300">
          <w:marLeft w:val="274"/>
          <w:marRight w:val="0"/>
          <w:marTop w:val="60"/>
          <w:marBottom w:val="0"/>
          <w:divBdr>
            <w:top w:val="none" w:sz="0" w:space="0" w:color="auto"/>
            <w:left w:val="none" w:sz="0" w:space="0" w:color="auto"/>
            <w:bottom w:val="none" w:sz="0" w:space="0" w:color="auto"/>
            <w:right w:val="none" w:sz="0" w:space="0" w:color="auto"/>
          </w:divBdr>
        </w:div>
        <w:div w:id="1719552173">
          <w:marLeft w:val="274"/>
          <w:marRight w:val="0"/>
          <w:marTop w:val="60"/>
          <w:marBottom w:val="0"/>
          <w:divBdr>
            <w:top w:val="none" w:sz="0" w:space="0" w:color="auto"/>
            <w:left w:val="none" w:sz="0" w:space="0" w:color="auto"/>
            <w:bottom w:val="none" w:sz="0" w:space="0" w:color="auto"/>
            <w:right w:val="none" w:sz="0" w:space="0" w:color="auto"/>
          </w:divBdr>
        </w:div>
      </w:divsChild>
    </w:div>
    <w:div w:id="1375160685">
      <w:bodyDiv w:val="1"/>
      <w:marLeft w:val="0"/>
      <w:marRight w:val="0"/>
      <w:marTop w:val="0"/>
      <w:marBottom w:val="0"/>
      <w:divBdr>
        <w:top w:val="none" w:sz="0" w:space="0" w:color="auto"/>
        <w:left w:val="none" w:sz="0" w:space="0" w:color="auto"/>
        <w:bottom w:val="none" w:sz="0" w:space="0" w:color="auto"/>
        <w:right w:val="none" w:sz="0" w:space="0" w:color="auto"/>
      </w:divBdr>
    </w:div>
    <w:div w:id="1435511681">
      <w:bodyDiv w:val="1"/>
      <w:marLeft w:val="0"/>
      <w:marRight w:val="0"/>
      <w:marTop w:val="0"/>
      <w:marBottom w:val="0"/>
      <w:divBdr>
        <w:top w:val="none" w:sz="0" w:space="0" w:color="auto"/>
        <w:left w:val="none" w:sz="0" w:space="0" w:color="auto"/>
        <w:bottom w:val="none" w:sz="0" w:space="0" w:color="auto"/>
        <w:right w:val="none" w:sz="0" w:space="0" w:color="auto"/>
      </w:divBdr>
      <w:divsChild>
        <w:div w:id="191114132">
          <w:marLeft w:val="274"/>
          <w:marRight w:val="0"/>
          <w:marTop w:val="360"/>
          <w:marBottom w:val="0"/>
          <w:divBdr>
            <w:top w:val="none" w:sz="0" w:space="0" w:color="auto"/>
            <w:left w:val="none" w:sz="0" w:space="0" w:color="auto"/>
            <w:bottom w:val="none" w:sz="0" w:space="0" w:color="auto"/>
            <w:right w:val="none" w:sz="0" w:space="0" w:color="auto"/>
          </w:divBdr>
        </w:div>
      </w:divsChild>
    </w:div>
    <w:div w:id="1553347851">
      <w:bodyDiv w:val="1"/>
      <w:marLeft w:val="0"/>
      <w:marRight w:val="0"/>
      <w:marTop w:val="0"/>
      <w:marBottom w:val="0"/>
      <w:divBdr>
        <w:top w:val="none" w:sz="0" w:space="0" w:color="auto"/>
        <w:left w:val="none" w:sz="0" w:space="0" w:color="auto"/>
        <w:bottom w:val="none" w:sz="0" w:space="0" w:color="auto"/>
        <w:right w:val="none" w:sz="0" w:space="0" w:color="auto"/>
      </w:divBdr>
      <w:divsChild>
        <w:div w:id="1292592742">
          <w:marLeft w:val="274"/>
          <w:marRight w:val="0"/>
          <w:marTop w:val="168"/>
          <w:marBottom w:val="0"/>
          <w:divBdr>
            <w:top w:val="none" w:sz="0" w:space="0" w:color="auto"/>
            <w:left w:val="none" w:sz="0" w:space="0" w:color="auto"/>
            <w:bottom w:val="none" w:sz="0" w:space="0" w:color="auto"/>
            <w:right w:val="none" w:sz="0" w:space="0" w:color="auto"/>
          </w:divBdr>
        </w:div>
        <w:div w:id="1923441246">
          <w:marLeft w:val="274"/>
          <w:marRight w:val="0"/>
          <w:marTop w:val="168"/>
          <w:marBottom w:val="0"/>
          <w:divBdr>
            <w:top w:val="none" w:sz="0" w:space="0" w:color="auto"/>
            <w:left w:val="none" w:sz="0" w:space="0" w:color="auto"/>
            <w:bottom w:val="none" w:sz="0" w:space="0" w:color="auto"/>
            <w:right w:val="none" w:sz="0" w:space="0" w:color="auto"/>
          </w:divBdr>
        </w:div>
        <w:div w:id="2059939446">
          <w:marLeft w:val="274"/>
          <w:marRight w:val="0"/>
          <w:marTop w:val="168"/>
          <w:marBottom w:val="0"/>
          <w:divBdr>
            <w:top w:val="none" w:sz="0" w:space="0" w:color="auto"/>
            <w:left w:val="none" w:sz="0" w:space="0" w:color="auto"/>
            <w:bottom w:val="none" w:sz="0" w:space="0" w:color="auto"/>
            <w:right w:val="none" w:sz="0" w:space="0" w:color="auto"/>
          </w:divBdr>
        </w:div>
      </w:divsChild>
    </w:div>
    <w:div w:id="1613975408">
      <w:bodyDiv w:val="1"/>
      <w:marLeft w:val="0"/>
      <w:marRight w:val="0"/>
      <w:marTop w:val="0"/>
      <w:marBottom w:val="0"/>
      <w:divBdr>
        <w:top w:val="none" w:sz="0" w:space="0" w:color="auto"/>
        <w:left w:val="none" w:sz="0" w:space="0" w:color="auto"/>
        <w:bottom w:val="none" w:sz="0" w:space="0" w:color="auto"/>
        <w:right w:val="none" w:sz="0" w:space="0" w:color="auto"/>
      </w:divBdr>
      <w:divsChild>
        <w:div w:id="1437407269">
          <w:marLeft w:val="360"/>
          <w:marRight w:val="0"/>
          <w:marTop w:val="120"/>
          <w:marBottom w:val="0"/>
          <w:divBdr>
            <w:top w:val="none" w:sz="0" w:space="0" w:color="auto"/>
            <w:left w:val="none" w:sz="0" w:space="0" w:color="auto"/>
            <w:bottom w:val="none" w:sz="0" w:space="0" w:color="auto"/>
            <w:right w:val="none" w:sz="0" w:space="0" w:color="auto"/>
          </w:divBdr>
        </w:div>
      </w:divsChild>
    </w:div>
    <w:div w:id="1636258495">
      <w:bodyDiv w:val="1"/>
      <w:marLeft w:val="0"/>
      <w:marRight w:val="0"/>
      <w:marTop w:val="0"/>
      <w:marBottom w:val="0"/>
      <w:divBdr>
        <w:top w:val="none" w:sz="0" w:space="0" w:color="auto"/>
        <w:left w:val="none" w:sz="0" w:space="0" w:color="auto"/>
        <w:bottom w:val="none" w:sz="0" w:space="0" w:color="auto"/>
        <w:right w:val="none" w:sz="0" w:space="0" w:color="auto"/>
      </w:divBdr>
      <w:divsChild>
        <w:div w:id="646858102">
          <w:marLeft w:val="274"/>
          <w:marRight w:val="0"/>
          <w:marTop w:val="360"/>
          <w:marBottom w:val="0"/>
          <w:divBdr>
            <w:top w:val="none" w:sz="0" w:space="0" w:color="auto"/>
            <w:left w:val="none" w:sz="0" w:space="0" w:color="auto"/>
            <w:bottom w:val="none" w:sz="0" w:space="0" w:color="auto"/>
            <w:right w:val="none" w:sz="0" w:space="0" w:color="auto"/>
          </w:divBdr>
        </w:div>
      </w:divsChild>
    </w:div>
    <w:div w:id="1640766016">
      <w:bodyDiv w:val="1"/>
      <w:marLeft w:val="0"/>
      <w:marRight w:val="0"/>
      <w:marTop w:val="0"/>
      <w:marBottom w:val="0"/>
      <w:divBdr>
        <w:top w:val="none" w:sz="0" w:space="0" w:color="auto"/>
        <w:left w:val="none" w:sz="0" w:space="0" w:color="auto"/>
        <w:bottom w:val="none" w:sz="0" w:space="0" w:color="auto"/>
        <w:right w:val="none" w:sz="0" w:space="0" w:color="auto"/>
      </w:divBdr>
      <w:divsChild>
        <w:div w:id="1212882071">
          <w:marLeft w:val="547"/>
          <w:marRight w:val="0"/>
          <w:marTop w:val="360"/>
          <w:marBottom w:val="0"/>
          <w:divBdr>
            <w:top w:val="none" w:sz="0" w:space="0" w:color="auto"/>
            <w:left w:val="none" w:sz="0" w:space="0" w:color="auto"/>
            <w:bottom w:val="none" w:sz="0" w:space="0" w:color="auto"/>
            <w:right w:val="none" w:sz="0" w:space="0" w:color="auto"/>
          </w:divBdr>
        </w:div>
      </w:divsChild>
    </w:div>
    <w:div w:id="1693995208">
      <w:bodyDiv w:val="1"/>
      <w:marLeft w:val="0"/>
      <w:marRight w:val="0"/>
      <w:marTop w:val="0"/>
      <w:marBottom w:val="0"/>
      <w:divBdr>
        <w:top w:val="none" w:sz="0" w:space="0" w:color="auto"/>
        <w:left w:val="none" w:sz="0" w:space="0" w:color="auto"/>
        <w:bottom w:val="none" w:sz="0" w:space="0" w:color="auto"/>
        <w:right w:val="none" w:sz="0" w:space="0" w:color="auto"/>
      </w:divBdr>
    </w:div>
    <w:div w:id="1777410728">
      <w:bodyDiv w:val="1"/>
      <w:marLeft w:val="0"/>
      <w:marRight w:val="0"/>
      <w:marTop w:val="0"/>
      <w:marBottom w:val="0"/>
      <w:divBdr>
        <w:top w:val="none" w:sz="0" w:space="0" w:color="auto"/>
        <w:left w:val="none" w:sz="0" w:space="0" w:color="auto"/>
        <w:bottom w:val="none" w:sz="0" w:space="0" w:color="auto"/>
        <w:right w:val="none" w:sz="0" w:space="0" w:color="auto"/>
      </w:divBdr>
    </w:div>
    <w:div w:id="1826432330">
      <w:bodyDiv w:val="1"/>
      <w:marLeft w:val="0"/>
      <w:marRight w:val="0"/>
      <w:marTop w:val="0"/>
      <w:marBottom w:val="0"/>
      <w:divBdr>
        <w:top w:val="none" w:sz="0" w:space="0" w:color="auto"/>
        <w:left w:val="none" w:sz="0" w:space="0" w:color="auto"/>
        <w:bottom w:val="none" w:sz="0" w:space="0" w:color="auto"/>
        <w:right w:val="none" w:sz="0" w:space="0" w:color="auto"/>
      </w:divBdr>
    </w:div>
    <w:div w:id="1858614623">
      <w:bodyDiv w:val="1"/>
      <w:marLeft w:val="0"/>
      <w:marRight w:val="0"/>
      <w:marTop w:val="0"/>
      <w:marBottom w:val="0"/>
      <w:divBdr>
        <w:top w:val="none" w:sz="0" w:space="0" w:color="auto"/>
        <w:left w:val="none" w:sz="0" w:space="0" w:color="auto"/>
        <w:bottom w:val="none" w:sz="0" w:space="0" w:color="auto"/>
        <w:right w:val="none" w:sz="0" w:space="0" w:color="auto"/>
      </w:divBdr>
      <w:divsChild>
        <w:div w:id="18163011">
          <w:marLeft w:val="274"/>
          <w:marRight w:val="0"/>
          <w:marTop w:val="120"/>
          <w:marBottom w:val="0"/>
          <w:divBdr>
            <w:top w:val="none" w:sz="0" w:space="0" w:color="auto"/>
            <w:left w:val="none" w:sz="0" w:space="0" w:color="auto"/>
            <w:bottom w:val="none" w:sz="0" w:space="0" w:color="auto"/>
            <w:right w:val="none" w:sz="0" w:space="0" w:color="auto"/>
          </w:divBdr>
        </w:div>
        <w:div w:id="176427940">
          <w:marLeft w:val="274"/>
          <w:marRight w:val="0"/>
          <w:marTop w:val="120"/>
          <w:marBottom w:val="0"/>
          <w:divBdr>
            <w:top w:val="none" w:sz="0" w:space="0" w:color="auto"/>
            <w:left w:val="none" w:sz="0" w:space="0" w:color="auto"/>
            <w:bottom w:val="none" w:sz="0" w:space="0" w:color="auto"/>
            <w:right w:val="none" w:sz="0" w:space="0" w:color="auto"/>
          </w:divBdr>
        </w:div>
        <w:div w:id="551157774">
          <w:marLeft w:val="706"/>
          <w:marRight w:val="0"/>
          <w:marTop w:val="120"/>
          <w:marBottom w:val="0"/>
          <w:divBdr>
            <w:top w:val="none" w:sz="0" w:space="0" w:color="auto"/>
            <w:left w:val="none" w:sz="0" w:space="0" w:color="auto"/>
            <w:bottom w:val="none" w:sz="0" w:space="0" w:color="auto"/>
            <w:right w:val="none" w:sz="0" w:space="0" w:color="auto"/>
          </w:divBdr>
        </w:div>
        <w:div w:id="774129818">
          <w:marLeft w:val="706"/>
          <w:marRight w:val="0"/>
          <w:marTop w:val="120"/>
          <w:marBottom w:val="0"/>
          <w:divBdr>
            <w:top w:val="none" w:sz="0" w:space="0" w:color="auto"/>
            <w:left w:val="none" w:sz="0" w:space="0" w:color="auto"/>
            <w:bottom w:val="none" w:sz="0" w:space="0" w:color="auto"/>
            <w:right w:val="none" w:sz="0" w:space="0" w:color="auto"/>
          </w:divBdr>
        </w:div>
        <w:div w:id="1497843436">
          <w:marLeft w:val="706"/>
          <w:marRight w:val="0"/>
          <w:marTop w:val="120"/>
          <w:marBottom w:val="0"/>
          <w:divBdr>
            <w:top w:val="none" w:sz="0" w:space="0" w:color="auto"/>
            <w:left w:val="none" w:sz="0" w:space="0" w:color="auto"/>
            <w:bottom w:val="none" w:sz="0" w:space="0" w:color="auto"/>
            <w:right w:val="none" w:sz="0" w:space="0" w:color="auto"/>
          </w:divBdr>
        </w:div>
      </w:divsChild>
    </w:div>
    <w:div w:id="1861896345">
      <w:bodyDiv w:val="1"/>
      <w:marLeft w:val="0"/>
      <w:marRight w:val="0"/>
      <w:marTop w:val="0"/>
      <w:marBottom w:val="0"/>
      <w:divBdr>
        <w:top w:val="none" w:sz="0" w:space="0" w:color="auto"/>
        <w:left w:val="none" w:sz="0" w:space="0" w:color="auto"/>
        <w:bottom w:val="none" w:sz="0" w:space="0" w:color="auto"/>
        <w:right w:val="none" w:sz="0" w:space="0" w:color="auto"/>
      </w:divBdr>
    </w:div>
    <w:div w:id="1921325645">
      <w:bodyDiv w:val="1"/>
      <w:marLeft w:val="0"/>
      <w:marRight w:val="0"/>
      <w:marTop w:val="0"/>
      <w:marBottom w:val="0"/>
      <w:divBdr>
        <w:top w:val="none" w:sz="0" w:space="0" w:color="auto"/>
        <w:left w:val="none" w:sz="0" w:space="0" w:color="auto"/>
        <w:bottom w:val="none" w:sz="0" w:space="0" w:color="auto"/>
        <w:right w:val="none" w:sz="0" w:space="0" w:color="auto"/>
      </w:divBdr>
      <w:divsChild>
        <w:div w:id="155196249">
          <w:marLeft w:val="274"/>
          <w:marRight w:val="0"/>
          <w:marTop w:val="120"/>
          <w:marBottom w:val="0"/>
          <w:divBdr>
            <w:top w:val="none" w:sz="0" w:space="0" w:color="auto"/>
            <w:left w:val="none" w:sz="0" w:space="0" w:color="auto"/>
            <w:bottom w:val="none" w:sz="0" w:space="0" w:color="auto"/>
            <w:right w:val="none" w:sz="0" w:space="0" w:color="auto"/>
          </w:divBdr>
        </w:div>
        <w:div w:id="456727939">
          <w:marLeft w:val="274"/>
          <w:marRight w:val="0"/>
          <w:marTop w:val="120"/>
          <w:marBottom w:val="0"/>
          <w:divBdr>
            <w:top w:val="none" w:sz="0" w:space="0" w:color="auto"/>
            <w:left w:val="none" w:sz="0" w:space="0" w:color="auto"/>
            <w:bottom w:val="none" w:sz="0" w:space="0" w:color="auto"/>
            <w:right w:val="none" w:sz="0" w:space="0" w:color="auto"/>
          </w:divBdr>
        </w:div>
        <w:div w:id="754518304">
          <w:marLeft w:val="274"/>
          <w:marRight w:val="0"/>
          <w:marTop w:val="120"/>
          <w:marBottom w:val="0"/>
          <w:divBdr>
            <w:top w:val="none" w:sz="0" w:space="0" w:color="auto"/>
            <w:left w:val="none" w:sz="0" w:space="0" w:color="auto"/>
            <w:bottom w:val="none" w:sz="0" w:space="0" w:color="auto"/>
            <w:right w:val="none" w:sz="0" w:space="0" w:color="auto"/>
          </w:divBdr>
        </w:div>
        <w:div w:id="796142121">
          <w:marLeft w:val="274"/>
          <w:marRight w:val="0"/>
          <w:marTop w:val="120"/>
          <w:marBottom w:val="0"/>
          <w:divBdr>
            <w:top w:val="none" w:sz="0" w:space="0" w:color="auto"/>
            <w:left w:val="none" w:sz="0" w:space="0" w:color="auto"/>
            <w:bottom w:val="none" w:sz="0" w:space="0" w:color="auto"/>
            <w:right w:val="none" w:sz="0" w:space="0" w:color="auto"/>
          </w:divBdr>
        </w:div>
      </w:divsChild>
    </w:div>
    <w:div w:id="1954945844">
      <w:bodyDiv w:val="1"/>
      <w:marLeft w:val="0"/>
      <w:marRight w:val="0"/>
      <w:marTop w:val="0"/>
      <w:marBottom w:val="0"/>
      <w:divBdr>
        <w:top w:val="none" w:sz="0" w:space="0" w:color="auto"/>
        <w:left w:val="none" w:sz="0" w:space="0" w:color="auto"/>
        <w:bottom w:val="none" w:sz="0" w:space="0" w:color="auto"/>
        <w:right w:val="none" w:sz="0" w:space="0" w:color="auto"/>
      </w:divBdr>
      <w:divsChild>
        <w:div w:id="137458368">
          <w:marLeft w:val="706"/>
          <w:marRight w:val="0"/>
          <w:marTop w:val="240"/>
          <w:marBottom w:val="0"/>
          <w:divBdr>
            <w:top w:val="none" w:sz="0" w:space="0" w:color="auto"/>
            <w:left w:val="none" w:sz="0" w:space="0" w:color="auto"/>
            <w:bottom w:val="none" w:sz="0" w:space="0" w:color="auto"/>
            <w:right w:val="none" w:sz="0" w:space="0" w:color="auto"/>
          </w:divBdr>
        </w:div>
        <w:div w:id="355810278">
          <w:marLeft w:val="274"/>
          <w:marRight w:val="0"/>
          <w:marTop w:val="240"/>
          <w:marBottom w:val="0"/>
          <w:divBdr>
            <w:top w:val="none" w:sz="0" w:space="0" w:color="auto"/>
            <w:left w:val="none" w:sz="0" w:space="0" w:color="auto"/>
            <w:bottom w:val="none" w:sz="0" w:space="0" w:color="auto"/>
            <w:right w:val="none" w:sz="0" w:space="0" w:color="auto"/>
          </w:divBdr>
        </w:div>
        <w:div w:id="1288314778">
          <w:marLeft w:val="706"/>
          <w:marRight w:val="0"/>
          <w:marTop w:val="120"/>
          <w:marBottom w:val="0"/>
          <w:divBdr>
            <w:top w:val="none" w:sz="0" w:space="0" w:color="auto"/>
            <w:left w:val="none" w:sz="0" w:space="0" w:color="auto"/>
            <w:bottom w:val="none" w:sz="0" w:space="0" w:color="auto"/>
            <w:right w:val="none" w:sz="0" w:space="0" w:color="auto"/>
          </w:divBdr>
        </w:div>
        <w:div w:id="1421946295">
          <w:marLeft w:val="706"/>
          <w:marRight w:val="0"/>
          <w:marTop w:val="120"/>
          <w:marBottom w:val="0"/>
          <w:divBdr>
            <w:top w:val="none" w:sz="0" w:space="0" w:color="auto"/>
            <w:left w:val="none" w:sz="0" w:space="0" w:color="auto"/>
            <w:bottom w:val="none" w:sz="0" w:space="0" w:color="auto"/>
            <w:right w:val="none" w:sz="0" w:space="0" w:color="auto"/>
          </w:divBdr>
        </w:div>
        <w:div w:id="1440956496">
          <w:marLeft w:val="706"/>
          <w:marRight w:val="0"/>
          <w:marTop w:val="120"/>
          <w:marBottom w:val="0"/>
          <w:divBdr>
            <w:top w:val="none" w:sz="0" w:space="0" w:color="auto"/>
            <w:left w:val="none" w:sz="0" w:space="0" w:color="auto"/>
            <w:bottom w:val="none" w:sz="0" w:space="0" w:color="auto"/>
            <w:right w:val="none" w:sz="0" w:space="0" w:color="auto"/>
          </w:divBdr>
        </w:div>
      </w:divsChild>
    </w:div>
    <w:div w:id="1958828108">
      <w:bodyDiv w:val="1"/>
      <w:marLeft w:val="0"/>
      <w:marRight w:val="0"/>
      <w:marTop w:val="0"/>
      <w:marBottom w:val="0"/>
      <w:divBdr>
        <w:top w:val="none" w:sz="0" w:space="0" w:color="auto"/>
        <w:left w:val="none" w:sz="0" w:space="0" w:color="auto"/>
        <w:bottom w:val="none" w:sz="0" w:space="0" w:color="auto"/>
        <w:right w:val="none" w:sz="0" w:space="0" w:color="auto"/>
      </w:divBdr>
      <w:divsChild>
        <w:div w:id="1128666540">
          <w:marLeft w:val="274"/>
          <w:marRight w:val="0"/>
          <w:marTop w:val="120"/>
          <w:marBottom w:val="0"/>
          <w:divBdr>
            <w:top w:val="none" w:sz="0" w:space="0" w:color="auto"/>
            <w:left w:val="none" w:sz="0" w:space="0" w:color="auto"/>
            <w:bottom w:val="none" w:sz="0" w:space="0" w:color="auto"/>
            <w:right w:val="none" w:sz="0" w:space="0" w:color="auto"/>
          </w:divBdr>
        </w:div>
      </w:divsChild>
    </w:div>
    <w:div w:id="1964267054">
      <w:bodyDiv w:val="1"/>
      <w:marLeft w:val="0"/>
      <w:marRight w:val="0"/>
      <w:marTop w:val="0"/>
      <w:marBottom w:val="0"/>
      <w:divBdr>
        <w:top w:val="none" w:sz="0" w:space="0" w:color="auto"/>
        <w:left w:val="none" w:sz="0" w:space="0" w:color="auto"/>
        <w:bottom w:val="none" w:sz="0" w:space="0" w:color="auto"/>
        <w:right w:val="none" w:sz="0" w:space="0" w:color="auto"/>
      </w:divBdr>
      <w:divsChild>
        <w:div w:id="1249194844">
          <w:marLeft w:val="274"/>
          <w:marRight w:val="0"/>
          <w:marTop w:val="120"/>
          <w:marBottom w:val="0"/>
          <w:divBdr>
            <w:top w:val="none" w:sz="0" w:space="0" w:color="auto"/>
            <w:left w:val="none" w:sz="0" w:space="0" w:color="auto"/>
            <w:bottom w:val="none" w:sz="0" w:space="0" w:color="auto"/>
            <w:right w:val="none" w:sz="0" w:space="0" w:color="auto"/>
          </w:divBdr>
        </w:div>
      </w:divsChild>
    </w:div>
    <w:div w:id="2009281429">
      <w:bodyDiv w:val="1"/>
      <w:marLeft w:val="0"/>
      <w:marRight w:val="0"/>
      <w:marTop w:val="0"/>
      <w:marBottom w:val="0"/>
      <w:divBdr>
        <w:top w:val="none" w:sz="0" w:space="0" w:color="auto"/>
        <w:left w:val="none" w:sz="0" w:space="0" w:color="auto"/>
        <w:bottom w:val="none" w:sz="0" w:space="0" w:color="auto"/>
        <w:right w:val="none" w:sz="0" w:space="0" w:color="auto"/>
      </w:divBdr>
      <w:divsChild>
        <w:div w:id="235169698">
          <w:marLeft w:val="547"/>
          <w:marRight w:val="0"/>
          <w:marTop w:val="0"/>
          <w:marBottom w:val="0"/>
          <w:divBdr>
            <w:top w:val="none" w:sz="0" w:space="0" w:color="auto"/>
            <w:left w:val="none" w:sz="0" w:space="0" w:color="auto"/>
            <w:bottom w:val="none" w:sz="0" w:space="0" w:color="auto"/>
            <w:right w:val="none" w:sz="0" w:space="0" w:color="auto"/>
          </w:divBdr>
        </w:div>
        <w:div w:id="446392294">
          <w:marLeft w:val="547"/>
          <w:marRight w:val="0"/>
          <w:marTop w:val="0"/>
          <w:marBottom w:val="0"/>
          <w:divBdr>
            <w:top w:val="none" w:sz="0" w:space="0" w:color="auto"/>
            <w:left w:val="none" w:sz="0" w:space="0" w:color="auto"/>
            <w:bottom w:val="none" w:sz="0" w:space="0" w:color="auto"/>
            <w:right w:val="none" w:sz="0" w:space="0" w:color="auto"/>
          </w:divBdr>
        </w:div>
        <w:div w:id="550458021">
          <w:marLeft w:val="547"/>
          <w:marRight w:val="0"/>
          <w:marTop w:val="0"/>
          <w:marBottom w:val="0"/>
          <w:divBdr>
            <w:top w:val="none" w:sz="0" w:space="0" w:color="auto"/>
            <w:left w:val="none" w:sz="0" w:space="0" w:color="auto"/>
            <w:bottom w:val="none" w:sz="0" w:space="0" w:color="auto"/>
            <w:right w:val="none" w:sz="0" w:space="0" w:color="auto"/>
          </w:divBdr>
        </w:div>
        <w:div w:id="1218397793">
          <w:marLeft w:val="547"/>
          <w:marRight w:val="0"/>
          <w:marTop w:val="0"/>
          <w:marBottom w:val="0"/>
          <w:divBdr>
            <w:top w:val="none" w:sz="0" w:space="0" w:color="auto"/>
            <w:left w:val="none" w:sz="0" w:space="0" w:color="auto"/>
            <w:bottom w:val="none" w:sz="0" w:space="0" w:color="auto"/>
            <w:right w:val="none" w:sz="0" w:space="0" w:color="auto"/>
          </w:divBdr>
        </w:div>
        <w:div w:id="1655600086">
          <w:marLeft w:val="547"/>
          <w:marRight w:val="0"/>
          <w:marTop w:val="0"/>
          <w:marBottom w:val="0"/>
          <w:divBdr>
            <w:top w:val="none" w:sz="0" w:space="0" w:color="auto"/>
            <w:left w:val="none" w:sz="0" w:space="0" w:color="auto"/>
            <w:bottom w:val="none" w:sz="0" w:space="0" w:color="auto"/>
            <w:right w:val="none" w:sz="0" w:space="0" w:color="auto"/>
          </w:divBdr>
        </w:div>
        <w:div w:id="1989245994">
          <w:marLeft w:val="547"/>
          <w:marRight w:val="0"/>
          <w:marTop w:val="0"/>
          <w:marBottom w:val="0"/>
          <w:divBdr>
            <w:top w:val="none" w:sz="0" w:space="0" w:color="auto"/>
            <w:left w:val="none" w:sz="0" w:space="0" w:color="auto"/>
            <w:bottom w:val="none" w:sz="0" w:space="0" w:color="auto"/>
            <w:right w:val="none" w:sz="0" w:space="0" w:color="auto"/>
          </w:divBdr>
        </w:div>
      </w:divsChild>
    </w:div>
    <w:div w:id="205527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Embraco_Temas">
  <a:themeElements>
    <a:clrScheme name="Personalizada 1">
      <a:dk1>
        <a:sysClr val="windowText" lastClr="000000"/>
      </a:dk1>
      <a:lt1>
        <a:sysClr val="window" lastClr="FFFFFF"/>
      </a:lt1>
      <a:dk2>
        <a:srgbClr val="666666"/>
      </a:dk2>
      <a:lt2>
        <a:srgbClr val="EEECE1"/>
      </a:lt2>
      <a:accent1>
        <a:srgbClr val="008791"/>
      </a:accent1>
      <a:accent2>
        <a:srgbClr val="69B39E"/>
      </a:accent2>
      <a:accent3>
        <a:srgbClr val="C6DE89"/>
      </a:accent3>
      <a:accent4>
        <a:srgbClr val="FFA514"/>
      </a:accent4>
      <a:accent5>
        <a:srgbClr val="F56432"/>
      </a:accent5>
      <a:accent6>
        <a:srgbClr val="EF3D3D"/>
      </a:accent6>
      <a:hlink>
        <a:srgbClr val="A5A5A5"/>
      </a:hlink>
      <a:folHlink>
        <a:srgbClr val="3A393B"/>
      </a:folHlink>
    </a:clrScheme>
    <a:fontScheme name="EWM">
      <a:majorFont>
        <a:latin typeface="Tahoma"/>
        <a:ea typeface=""/>
        <a:cs typeface=""/>
      </a:majorFont>
      <a:minorFont>
        <a:latin typeface="Tahoma"/>
        <a:ea typeface=""/>
        <a:cs typeface=""/>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path path="circle">
            <a:fillToRect l="100000" t="100000"/>
          </a:path>
          <a:tileRect r="-100000" b="-100000"/>
        </a:gradFill>
        <a:ln>
          <a:noFill/>
        </a:ln>
        <a:effectLst>
          <a:outerShdw blurRad="25400" dist="38100" dir="2700000" algn="tl" rotWithShape="0">
            <a:prstClr val="black">
              <a:alpha val="26000"/>
            </a:prstClr>
          </a:outerShdw>
        </a:effectLst>
      </a:spPr>
      <a:bodyPr lIns="108000" tIns="108000" rIns="108000" bIns="108000" rtlCol="0" anchor="ctr"/>
      <a:lstStyle>
        <a:defPPr algn="ctr">
          <a:defRPr b="1" dirty="0" smtClean="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6666">
              <a:alpha val="60000"/>
            </a:srgbClr>
          </a:solidFill>
        </a:ln>
      </a:spPr>
      <a:bodyPr/>
      <a:lstStyle/>
      <a:style>
        <a:lnRef idx="1">
          <a:schemeClr val="accent1"/>
        </a:lnRef>
        <a:fillRef idx="0">
          <a:schemeClr val="accent1"/>
        </a:fillRef>
        <a:effectRef idx="0">
          <a:schemeClr val="accent1"/>
        </a:effectRef>
        <a:fontRef idx="minor">
          <a:schemeClr val="tx1"/>
        </a:fontRef>
      </a:style>
    </a:lnDef>
    <a:txDef>
      <a:spPr/>
      <a:bodyPr vert="horz" wrap="square" lIns="91440" tIns="45720" rIns="91440" bIns="45720" rtlCol="0" anchor="t" anchorCtr="0">
        <a:spAutoFit/>
      </a:bodyPr>
      <a:lstStyle>
        <a:defPPr marL="176213" marR="0" indent="-176213" algn="l" defTabSz="914400" rtl="0" eaLnBrk="0" fontAlgn="base" latinLnBrk="0" hangingPunct="0">
          <a:lnSpc>
            <a:spcPct val="90000"/>
          </a:lnSpc>
          <a:spcBef>
            <a:spcPts val="0"/>
          </a:spcBef>
          <a:spcAft>
            <a:spcPts val="700"/>
          </a:spcAft>
          <a:buClr>
            <a:schemeClr val="accent2"/>
          </a:buClr>
          <a:buSzTx/>
          <a:buFont typeface="Arial" pitchFamily="34" charset="0"/>
          <a:buChar char="■"/>
          <a:tabLst/>
          <a:defRPr kumimoji="0" sz="1600" b="0" i="0" u="none" strike="noStrike" kern="1200" cap="none" spc="0" normalizeH="0" baseline="0" noProof="0" dirty="0" smtClean="0">
            <a:ln>
              <a:noFill/>
            </a:ln>
            <a:solidFill>
              <a:schemeClr val="tx1"/>
            </a:solidFill>
            <a:effectLst/>
            <a:uLnTx/>
            <a:uFillTx/>
            <a:latin typeface="+mn-lt"/>
            <a:ea typeface="+mn-ea"/>
            <a:cs typeface="Tahoma" pitchFamily="34"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44D6E-05D9-45F4-B161-A6C97667A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2446</Words>
  <Characters>13946</Characters>
  <Application>Microsoft Office Word</Application>
  <DocSecurity>0</DocSecurity>
  <Lines>116</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EMBRACO</Company>
  <LinksUpToDate>false</LinksUpToDate>
  <CharactersWithSpaces>16360</CharactersWithSpaces>
  <SharedDoc>false</SharedDoc>
  <HLinks>
    <vt:vector size="66" baseType="variant">
      <vt:variant>
        <vt:i4>1638458</vt:i4>
      </vt:variant>
      <vt:variant>
        <vt:i4>62</vt:i4>
      </vt:variant>
      <vt:variant>
        <vt:i4>0</vt:i4>
      </vt:variant>
      <vt:variant>
        <vt:i4>5</vt:i4>
      </vt:variant>
      <vt:variant>
        <vt:lpwstr/>
      </vt:variant>
      <vt:variant>
        <vt:lpwstr>_Toc278524282</vt:lpwstr>
      </vt:variant>
      <vt:variant>
        <vt:i4>1638458</vt:i4>
      </vt:variant>
      <vt:variant>
        <vt:i4>56</vt:i4>
      </vt:variant>
      <vt:variant>
        <vt:i4>0</vt:i4>
      </vt:variant>
      <vt:variant>
        <vt:i4>5</vt:i4>
      </vt:variant>
      <vt:variant>
        <vt:lpwstr/>
      </vt:variant>
      <vt:variant>
        <vt:lpwstr>_Toc278524281</vt:lpwstr>
      </vt:variant>
      <vt:variant>
        <vt:i4>1638458</vt:i4>
      </vt:variant>
      <vt:variant>
        <vt:i4>50</vt:i4>
      </vt:variant>
      <vt:variant>
        <vt:i4>0</vt:i4>
      </vt:variant>
      <vt:variant>
        <vt:i4>5</vt:i4>
      </vt:variant>
      <vt:variant>
        <vt:lpwstr/>
      </vt:variant>
      <vt:variant>
        <vt:lpwstr>_Toc278524280</vt:lpwstr>
      </vt:variant>
      <vt:variant>
        <vt:i4>1441850</vt:i4>
      </vt:variant>
      <vt:variant>
        <vt:i4>44</vt:i4>
      </vt:variant>
      <vt:variant>
        <vt:i4>0</vt:i4>
      </vt:variant>
      <vt:variant>
        <vt:i4>5</vt:i4>
      </vt:variant>
      <vt:variant>
        <vt:lpwstr/>
      </vt:variant>
      <vt:variant>
        <vt:lpwstr>_Toc278524279</vt:lpwstr>
      </vt:variant>
      <vt:variant>
        <vt:i4>1441850</vt:i4>
      </vt:variant>
      <vt:variant>
        <vt:i4>38</vt:i4>
      </vt:variant>
      <vt:variant>
        <vt:i4>0</vt:i4>
      </vt:variant>
      <vt:variant>
        <vt:i4>5</vt:i4>
      </vt:variant>
      <vt:variant>
        <vt:lpwstr/>
      </vt:variant>
      <vt:variant>
        <vt:lpwstr>_Toc278524278</vt:lpwstr>
      </vt:variant>
      <vt:variant>
        <vt:i4>1441850</vt:i4>
      </vt:variant>
      <vt:variant>
        <vt:i4>32</vt:i4>
      </vt:variant>
      <vt:variant>
        <vt:i4>0</vt:i4>
      </vt:variant>
      <vt:variant>
        <vt:i4>5</vt:i4>
      </vt:variant>
      <vt:variant>
        <vt:lpwstr/>
      </vt:variant>
      <vt:variant>
        <vt:lpwstr>_Toc278524277</vt:lpwstr>
      </vt:variant>
      <vt:variant>
        <vt:i4>1441850</vt:i4>
      </vt:variant>
      <vt:variant>
        <vt:i4>26</vt:i4>
      </vt:variant>
      <vt:variant>
        <vt:i4>0</vt:i4>
      </vt:variant>
      <vt:variant>
        <vt:i4>5</vt:i4>
      </vt:variant>
      <vt:variant>
        <vt:lpwstr/>
      </vt:variant>
      <vt:variant>
        <vt:lpwstr>_Toc278524276</vt:lpwstr>
      </vt:variant>
      <vt:variant>
        <vt:i4>1441850</vt:i4>
      </vt:variant>
      <vt:variant>
        <vt:i4>20</vt:i4>
      </vt:variant>
      <vt:variant>
        <vt:i4>0</vt:i4>
      </vt:variant>
      <vt:variant>
        <vt:i4>5</vt:i4>
      </vt:variant>
      <vt:variant>
        <vt:lpwstr/>
      </vt:variant>
      <vt:variant>
        <vt:lpwstr>_Toc278524275</vt:lpwstr>
      </vt:variant>
      <vt:variant>
        <vt:i4>1441850</vt:i4>
      </vt:variant>
      <vt:variant>
        <vt:i4>14</vt:i4>
      </vt:variant>
      <vt:variant>
        <vt:i4>0</vt:i4>
      </vt:variant>
      <vt:variant>
        <vt:i4>5</vt:i4>
      </vt:variant>
      <vt:variant>
        <vt:lpwstr/>
      </vt:variant>
      <vt:variant>
        <vt:lpwstr>_Toc278524274</vt:lpwstr>
      </vt:variant>
      <vt:variant>
        <vt:i4>1441850</vt:i4>
      </vt:variant>
      <vt:variant>
        <vt:i4>8</vt:i4>
      </vt:variant>
      <vt:variant>
        <vt:i4>0</vt:i4>
      </vt:variant>
      <vt:variant>
        <vt:i4>5</vt:i4>
      </vt:variant>
      <vt:variant>
        <vt:lpwstr/>
      </vt:variant>
      <vt:variant>
        <vt:lpwstr>_Toc278524273</vt:lpwstr>
      </vt:variant>
      <vt:variant>
        <vt:i4>1441850</vt:i4>
      </vt:variant>
      <vt:variant>
        <vt:i4>2</vt:i4>
      </vt:variant>
      <vt:variant>
        <vt:i4>0</vt:i4>
      </vt:variant>
      <vt:variant>
        <vt:i4>5</vt:i4>
      </vt:variant>
      <vt:variant>
        <vt:lpwstr/>
      </vt:variant>
      <vt:variant>
        <vt:lpwstr>_Toc278524272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mathia</dc:creator>
  <cp:lastModifiedBy>a</cp:lastModifiedBy>
  <cp:revision>2</cp:revision>
  <cp:lastPrinted>2013-10-01T16:29:00Z</cp:lastPrinted>
  <dcterms:created xsi:type="dcterms:W3CDTF">2020-07-13T11:42:00Z</dcterms:created>
  <dcterms:modified xsi:type="dcterms:W3CDTF">2020-07-13T11:42:00Z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AR">
    <vt:lpwstr>POLICY</vt:lpwstr>
  </property>
  <property fmtid="{D5CDD505-2E9C-101B-9397-08002B2CF9AE}" pid="3" name="DOKVR">
    <vt:lpwstr>00</vt:lpwstr>
  </property>
  <property fmtid="{D5CDD505-2E9C-101B-9397-08002B2CF9AE}" pid="4" name="DOKTL">
    <vt:lpwstr>GLO</vt:lpwstr>
  </property>
  <property fmtid="{D5CDD505-2E9C-101B-9397-08002B2CF9AE}" pid="5" name="DOKNR">
    <vt:lpwstr>POL 000154</vt:lpwstr>
  </property>
  <property fmtid="{D5CDD505-2E9C-101B-9397-08002B2CF9AE}" pid="6" name="DKTXT">
    <vt:lpwstr>New Business Policy</vt:lpwstr>
  </property>
  <property fmtid="{D5CDD505-2E9C-101B-9397-08002B2CF9AE}" pid="7" name="DWNAM">
    <vt:lpwstr>Julia Lagemann</vt:lpwstr>
  </property>
  <property fmtid="{D5CDD505-2E9C-101B-9397-08002B2CF9AE}" pid="8" name="DATE">
    <vt:lpwstr>02/12/2009</vt:lpwstr>
  </property>
  <property fmtid="{D5CDD505-2E9C-101B-9397-08002B2CF9AE}" pid="9" name="ZDISCLOSURELEVEL1">
    <vt:lpwstr>Public</vt:lpwstr>
  </property>
  <property fmtid="{D5CDD505-2E9C-101B-9397-08002B2CF9AE}" pid="10" name="ZRESPONSIBLEAREA1">
    <vt:lpwstr>NEW PROFIT POOLS VP</vt:lpwstr>
  </property>
  <property fmtid="{D5CDD505-2E9C-101B-9397-08002B2CF9AE}" pid="11" name="APROVADOR">
    <vt:lpwstr>Julia Lagemann</vt:lpwstr>
  </property>
</Properties>
</file>